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FD53E" w14:textId="02B8DAFB" w:rsidR="0012448E" w:rsidRPr="005D6660" w:rsidRDefault="6F10D6DA" w:rsidP="6166318C">
      <w:pPr>
        <w:pStyle w:val="K-Nadpis1"/>
        <w:spacing w:line="240" w:lineRule="auto"/>
        <w:rPr>
          <w:rFonts w:asciiTheme="minorHAnsi" w:eastAsiaTheme="minorEastAsia" w:hAnsiTheme="minorHAnsi" w:cstheme="minorBidi"/>
          <w:sz w:val="28"/>
          <w:szCs w:val="28"/>
        </w:rPr>
      </w:pPr>
      <w:bookmarkStart w:id="0" w:name="_GoBack"/>
      <w:bookmarkEnd w:id="0"/>
      <w:r w:rsidRPr="005D6660">
        <w:rPr>
          <w:rFonts w:asciiTheme="minorHAnsi" w:eastAsiaTheme="minorEastAsia" w:hAnsiTheme="minorHAnsi" w:cstheme="minorBidi"/>
          <w:sz w:val="28"/>
          <w:szCs w:val="28"/>
        </w:rPr>
        <w:t xml:space="preserve">4.5 </w:t>
      </w:r>
      <w:bookmarkStart w:id="1" w:name="_Hlk58871923"/>
      <w:r w:rsidRPr="005D6660">
        <w:rPr>
          <w:rFonts w:asciiTheme="minorHAnsi" w:eastAsiaTheme="minorEastAsia" w:hAnsiTheme="minorHAnsi" w:cstheme="minorBidi"/>
          <w:sz w:val="28"/>
          <w:szCs w:val="28"/>
        </w:rPr>
        <w:t>Rozvoj kulturního a kreativního sektoru</w:t>
      </w:r>
      <w:bookmarkEnd w:id="1"/>
      <w:r w:rsidRPr="005D6660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</w:p>
    <w:p w14:paraId="00F5B6F2" w14:textId="570D07A4" w:rsidR="002C20CF" w:rsidRPr="005D6660" w:rsidRDefault="6D02AC0B" w:rsidP="6166318C">
      <w:pPr>
        <w:pStyle w:val="Nadpis2"/>
        <w:spacing w:line="240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5D6660">
        <w:rPr>
          <w:rStyle w:val="K-Nadpis2Char"/>
          <w:rFonts w:asciiTheme="minorHAnsi" w:eastAsiaTheme="minorEastAsia" w:hAnsiTheme="minorHAnsi" w:cstheme="minorBidi"/>
          <w:b/>
          <w:bCs/>
          <w:sz w:val="20"/>
          <w:szCs w:val="20"/>
        </w:rPr>
        <w:t xml:space="preserve">1. </w:t>
      </w:r>
      <w:r w:rsidR="3F099DE5" w:rsidRPr="005D6660">
        <w:rPr>
          <w:rStyle w:val="K-Nadpis2Char"/>
          <w:rFonts w:asciiTheme="minorHAnsi" w:eastAsiaTheme="minorEastAsia" w:hAnsiTheme="minorHAnsi" w:cstheme="minorBidi"/>
          <w:b/>
          <w:bCs/>
          <w:sz w:val="20"/>
          <w:szCs w:val="20"/>
        </w:rPr>
        <w:t>Popis</w:t>
      </w:r>
      <w:r w:rsidRPr="005D6660">
        <w:rPr>
          <w:rStyle w:val="K-Nadpis2Char"/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="3F099DE5" w:rsidRPr="005D6660">
        <w:rPr>
          <w:rStyle w:val="K-Nadpis2Char"/>
          <w:rFonts w:asciiTheme="minorHAnsi" w:eastAsiaTheme="minorEastAsia" w:hAnsiTheme="minorHAnsi" w:cstheme="minorBidi"/>
          <w:b/>
          <w:bCs/>
          <w:sz w:val="20"/>
          <w:szCs w:val="20"/>
        </w:rPr>
        <w:t>komponenty</w:t>
      </w:r>
    </w:p>
    <w:tbl>
      <w:tblPr>
        <w:tblStyle w:val="Mkatabulky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6166318C" w14:paraId="784801A1" w14:textId="77777777" w:rsidTr="00B0475B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115D0" w14:textId="003BF20D" w:rsidR="07193CE9" w:rsidRDefault="07193CE9" w:rsidP="6166318C">
            <w:pPr>
              <w:spacing w:line="240" w:lineRule="auto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6166318C">
              <w:rPr>
                <w:rFonts w:eastAsiaTheme="minorEastAsia"/>
                <w:b/>
                <w:bCs/>
                <w:sz w:val="20"/>
                <w:szCs w:val="20"/>
              </w:rPr>
              <w:t>Rozvoj kulturního a kreativního sektoru</w:t>
            </w:r>
          </w:p>
          <w:p w14:paraId="33B968ED" w14:textId="4CBC7F12" w:rsidR="6166318C" w:rsidRDefault="6166318C" w:rsidP="6166318C">
            <w:pPr>
              <w:spacing w:line="240" w:lineRule="auto"/>
              <w:jc w:val="both"/>
              <w:rPr>
                <w:rStyle w:val="K-TextChar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16631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Oblast politiky:</w:t>
            </w:r>
            <w:r w:rsidR="44783F24" w:rsidRPr="6166318C">
              <w:rPr>
                <w:rStyle w:val="K-TextChar"/>
                <w:rFonts w:asciiTheme="minorHAnsi" w:eastAsiaTheme="minorEastAsia" w:hAnsiTheme="minorHAnsi" w:cstheme="minorBidi"/>
                <w:sz w:val="20"/>
                <w:szCs w:val="20"/>
              </w:rPr>
              <w:t xml:space="preserve"> cultural and creative sector; skills, cultural creative industries </w:t>
            </w:r>
          </w:p>
          <w:p w14:paraId="22438BE9" w14:textId="27C8397B" w:rsidR="6166318C" w:rsidRDefault="6166318C" w:rsidP="6166318C">
            <w:pPr>
              <w:pStyle w:val="Default"/>
              <w:spacing w:after="120"/>
              <w:jc w:val="both"/>
              <w:rPr>
                <w:rStyle w:val="K-TextChar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166318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Cíl: </w:t>
            </w:r>
            <w:r w:rsidR="10D2ED45" w:rsidRPr="6166318C">
              <w:rPr>
                <w:rStyle w:val="K-TextChar"/>
                <w:rFonts w:asciiTheme="minorHAnsi" w:eastAsiaTheme="minorEastAsia" w:hAnsiTheme="minorHAnsi" w:cstheme="minorBidi"/>
                <w:sz w:val="20"/>
                <w:szCs w:val="20"/>
              </w:rPr>
              <w:t xml:space="preserve">Hlavní cílem je celková reforma přístupu ke </w:t>
            </w:r>
            <w:r w:rsidR="10D2ED45" w:rsidRPr="6166318C">
              <w:rPr>
                <w:rStyle w:val="K-TextChar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kulturnímu a kreativnímu sektoru (KKS)</w:t>
            </w:r>
            <w:r w:rsidR="10D2ED45" w:rsidRPr="6166318C">
              <w:rPr>
                <w:rStyle w:val="K-TextChar"/>
                <w:rFonts w:asciiTheme="minorHAnsi" w:eastAsiaTheme="minorEastAsia" w:hAnsiTheme="minorHAnsi" w:cstheme="minorBidi"/>
                <w:sz w:val="20"/>
                <w:szCs w:val="20"/>
              </w:rPr>
              <w:t xml:space="preserve"> v České republice. Komponenta reaguje na krizi způsobenou COVID-19 a je založena na novém strategickém rámci Ministerstva kultury, který se soustředí na širší roli kultury, zvyšuje odolnost KKS a rozvíjí </w:t>
            </w:r>
            <w:r w:rsidR="10D2ED45" w:rsidRPr="6166318C">
              <w:rPr>
                <w:rStyle w:val="K-TextChar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kulturní a kreativní odvětví (KKO) </w:t>
            </w:r>
            <w:r w:rsidR="10D2ED45" w:rsidRPr="6166318C">
              <w:rPr>
                <w:rStyle w:val="K-TextChar"/>
                <w:rFonts w:asciiTheme="minorHAnsi" w:eastAsiaTheme="minorEastAsia" w:hAnsiTheme="minorHAnsi" w:cstheme="minorBidi"/>
                <w:sz w:val="20"/>
                <w:szCs w:val="20"/>
              </w:rPr>
              <w:t>jako součást přechodu k nízkouhlíkové ekonomice</w:t>
            </w:r>
            <w:r w:rsidR="10D2ED45" w:rsidRPr="6166318C">
              <w:rPr>
                <w:rStyle w:val="K-TextChar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.</w:t>
            </w:r>
            <w:r w:rsidR="10D2ED45" w:rsidRPr="6166318C">
              <w:rPr>
                <w:rStyle w:val="K-TextChar"/>
                <w:rFonts w:asciiTheme="minorHAnsi" w:eastAsiaTheme="minorEastAsia" w:hAnsiTheme="minorHAnsi" w:cstheme="minorBidi"/>
                <w:sz w:val="20"/>
                <w:szCs w:val="20"/>
              </w:rPr>
              <w:t xml:space="preserve"> Synergický efekt reforem a investic umožní využít KKS pro ekonomickou i společenskou obnovu České republiky.</w:t>
            </w:r>
          </w:p>
          <w:p w14:paraId="7D3C8327" w14:textId="60638F5F" w:rsidR="6166318C" w:rsidRDefault="6166318C" w:rsidP="6166318C">
            <w:pPr>
              <w:spacing w:line="240" w:lineRule="auto"/>
              <w:jc w:val="both"/>
            </w:pPr>
            <w:r w:rsidRPr="616631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Reformy a investice: </w:t>
            </w:r>
          </w:p>
          <w:p w14:paraId="344EC9AA" w14:textId="7D56C7CA" w:rsidR="14373301" w:rsidRDefault="14373301" w:rsidP="6166318C">
            <w:pPr>
              <w:spacing w:after="120" w:line="240" w:lineRule="auto"/>
              <w:jc w:val="both"/>
              <w:rPr>
                <w:rFonts w:eastAsiaTheme="minorEastAsia"/>
                <w:sz w:val="20"/>
                <w:szCs w:val="20"/>
                <w:u w:val="single"/>
              </w:rPr>
            </w:pPr>
            <w:r w:rsidRPr="6166318C">
              <w:rPr>
                <w:rFonts w:eastAsiaTheme="minorEastAsia"/>
                <w:sz w:val="20"/>
                <w:szCs w:val="20"/>
                <w:u w:val="single"/>
              </w:rPr>
              <w:t>1. Dlouhodobá obnova KKS</w:t>
            </w:r>
          </w:p>
          <w:p w14:paraId="18FD637A" w14:textId="607CB722" w:rsidR="14373301" w:rsidRDefault="14373301" w:rsidP="6166318C">
            <w:pPr>
              <w:spacing w:after="120"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6166318C">
              <w:rPr>
                <w:rFonts w:eastAsiaTheme="minorEastAsia"/>
                <w:sz w:val="20"/>
                <w:szCs w:val="20"/>
              </w:rPr>
              <w:t xml:space="preserve">Krátkodobé záchranné programy nemohou zajistit celkovou regeneraci KKS. Souhrnným cílem dvou reforem a dvou investic je proto zajištění dlouhodobé obnovy KKS skrze rozvoj infrastruktury a lidského kapitálu. Prostředky budou využity na rozvoj regionálních kulturních a kreativních center jako klíčového prvku místního rozvoje. Díky investicím dojde ke zvýšení dostupnosti kultury a lepšího využití jejího inovativního potenciálu. Související reforma zvýší udržitelnost kulturní infrastruktury. Přímou reakcí na krizi je pak legislativní reforma zavádějící status umělce a umělkyně. Cílem je vytvořit stabilnější pracovní prostředí v KKS a pomoci s naplněním specifických doporučení Rady pro ČR díky podpoře zaměstnanosti aktivními politikami na trhu práce a poskytováním dovedností včetně digitálních dovedností (CSR 2020). Související investice se proto soustředí na rozvoj dovedností (digitálních, ekonomických, manažerských, kreativních) a síťování včetně internacionalizace.  </w:t>
            </w:r>
          </w:p>
          <w:p w14:paraId="40559069" w14:textId="5F6B0FDF" w:rsidR="14373301" w:rsidRDefault="14373301" w:rsidP="6166318C">
            <w:pPr>
              <w:tabs>
                <w:tab w:val="left" w:pos="3456"/>
              </w:tabs>
              <w:spacing w:before="240" w:after="120" w:line="240" w:lineRule="auto"/>
              <w:jc w:val="both"/>
              <w:rPr>
                <w:rFonts w:eastAsiaTheme="minorEastAsia"/>
                <w:sz w:val="20"/>
                <w:szCs w:val="20"/>
                <w:u w:val="single"/>
              </w:rPr>
            </w:pPr>
            <w:r w:rsidRPr="6166318C">
              <w:rPr>
                <w:rFonts w:eastAsiaTheme="minorEastAsia"/>
                <w:sz w:val="20"/>
                <w:szCs w:val="20"/>
                <w:u w:val="single"/>
              </w:rPr>
              <w:t>2. Zvýšení odolnosti a udržitelnosti KKS</w:t>
            </w:r>
          </w:p>
          <w:p w14:paraId="6DC33984" w14:textId="2B8A6FD1" w:rsidR="14373301" w:rsidRDefault="14373301" w:rsidP="6166318C">
            <w:pPr>
              <w:spacing w:after="120"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6166318C">
              <w:rPr>
                <w:rFonts w:eastAsiaTheme="minorEastAsia"/>
                <w:sz w:val="20"/>
                <w:szCs w:val="20"/>
              </w:rPr>
              <w:t>Krize způsobená COVID-19 poukázala na nutnost modernizace KKS. Prostředí, ve kterém se budou aktéři KKS nacházet se po krizi značně promění.</w:t>
            </w:r>
            <w:r w:rsidRPr="6166318C">
              <w:rPr>
                <w:rStyle w:val="Znakapoznpodarou"/>
                <w:rFonts w:eastAsiaTheme="minorEastAsia"/>
                <w:sz w:val="20"/>
                <w:szCs w:val="20"/>
              </w:rPr>
              <w:footnoteReference w:id="2"/>
            </w:r>
            <w:r w:rsidRPr="6166318C">
              <w:rPr>
                <w:rFonts w:eastAsiaTheme="minorEastAsia"/>
                <w:sz w:val="20"/>
                <w:szCs w:val="20"/>
              </w:rPr>
              <w:t xml:space="preserve"> Aby český KKS jako součást rozvíjející se kreativní ekonomiky dokázal obstát v globální konkurenci a současně zpřístupnil kulturní obsah občanům ČR je nutné investovat do rozvoje infrastruktury, technologií a dovedností. Dvě investiční iniciativy do statků v oblasti digitalizace a pokročilých technologií jsou tak komplementární k dlouhodobé obnově. Díky přirozenému propojení kultury s dalšími sektory (zejména cestovním ruchem) a podpoře menších aktérů pak investice přispějí k rozvoji regionů. V neposlední řadě pak dojde ke zvýšení kapacity a ekologičnosti českého KKS.  </w:t>
            </w:r>
          </w:p>
          <w:p w14:paraId="3F22CFB5" w14:textId="73D2AEDD" w:rsidR="14373301" w:rsidRDefault="14373301" w:rsidP="6166318C">
            <w:pPr>
              <w:pStyle w:val="Default"/>
              <w:spacing w:before="240" w:after="120"/>
              <w:jc w:val="both"/>
              <w:rPr>
                <w:rStyle w:val="K-TextChar"/>
                <w:rFonts w:asciiTheme="minorHAnsi" w:eastAsiaTheme="minorEastAsia" w:hAnsiTheme="minorHAnsi" w:cstheme="minorBidi"/>
                <w:sz w:val="20"/>
                <w:szCs w:val="20"/>
                <w:u w:val="single"/>
              </w:rPr>
            </w:pPr>
            <w:r w:rsidRPr="6166318C">
              <w:rPr>
                <w:rStyle w:val="K-TextChar"/>
                <w:rFonts w:asciiTheme="minorHAnsi" w:eastAsiaTheme="minorEastAsia" w:hAnsiTheme="minorHAnsi" w:cstheme="minorBidi"/>
                <w:sz w:val="20"/>
                <w:szCs w:val="20"/>
                <w:u w:val="single"/>
              </w:rPr>
              <w:t>3. Rozvoj KKO</w:t>
            </w:r>
          </w:p>
          <w:p w14:paraId="62C45932" w14:textId="62FC2D17" w:rsidR="14373301" w:rsidRDefault="14373301" w:rsidP="6166318C">
            <w:pPr>
              <w:pStyle w:val="Default"/>
              <w:spacing w:after="120"/>
              <w:jc w:val="both"/>
              <w:rPr>
                <w:rStyle w:val="K-TextChar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166318C">
              <w:rPr>
                <w:rStyle w:val="K-TextChar"/>
                <w:rFonts w:asciiTheme="minorHAnsi" w:eastAsiaTheme="minorEastAsia" w:hAnsiTheme="minorHAnsi" w:cstheme="minorBidi"/>
                <w:sz w:val="20"/>
                <w:szCs w:val="20"/>
              </w:rPr>
              <w:t>Rozvoj KKO se soustředí na dvě zásadní doporučení Rady pro ČR, a to přechod k nízkouhlíkovému hospodářství spolu s odstraněním překážek bránících rozvoji plně funkčního inovačního ekosystému (CSR 2019). Klíčová opatření Národního plánu obnovy jsou založena na Strategii rozvoje kulturních a kreativních odvětví 2021-2025+. Reforma Státního fondu kinematografie umožní efektivnější podporu audiovize včetně herního vývojářství. Zavedení nástroje kreativních voucherů pro malé a střední podniky napomůže s přístupem inovativních podniků k financování (CSR 2020) a podpora aplikovaného výzkumu v oblasti sociálních, humanitních a uměleckých věd poskytne inovace pro KKO a zvýší odolnost KKS vůči budoucím šokům včetně klimatické krize.</w:t>
            </w:r>
          </w:p>
          <w:p w14:paraId="5CEF8A2C" w14:textId="01F7CEBB" w:rsidR="6166318C" w:rsidRDefault="6166318C" w:rsidP="6166318C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B7C3911" w14:textId="2426D82C" w:rsidR="6166318C" w:rsidRDefault="6166318C" w:rsidP="6166318C">
            <w:pPr>
              <w:spacing w:line="240" w:lineRule="auto"/>
              <w:jc w:val="both"/>
            </w:pPr>
            <w:r w:rsidRPr="616631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Odhadované náklady: </w:t>
            </w:r>
          </w:p>
          <w:p w14:paraId="51BFDC13" w14:textId="4C4B07F1" w:rsidR="2A416478" w:rsidRDefault="2A416478" w:rsidP="18D0E002">
            <w:pPr>
              <w:pStyle w:val="Default"/>
              <w:spacing w:after="120"/>
              <w:jc w:val="both"/>
              <w:rPr>
                <w:rStyle w:val="K-TextChar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8D0E002">
              <w:rPr>
                <w:rStyle w:val="K-TextChar"/>
                <w:rFonts w:asciiTheme="minorHAnsi" w:eastAsiaTheme="minorEastAsia" w:hAnsiTheme="minorHAnsi" w:cstheme="minorBidi"/>
                <w:sz w:val="20"/>
                <w:szCs w:val="20"/>
              </w:rPr>
              <w:t xml:space="preserve">Celkové alokované prostředky v NPO činí </w:t>
            </w:r>
            <w:r w:rsidR="478CC580" w:rsidRPr="18D0E002">
              <w:rPr>
                <w:rFonts w:asciiTheme="minorHAnsi" w:eastAsiaTheme="minorEastAsia" w:hAnsiTheme="minorHAnsi" w:cstheme="minorBidi"/>
                <w:sz w:val="20"/>
                <w:szCs w:val="20"/>
              </w:rPr>
              <w:t>7</w:t>
            </w:r>
            <w:r w:rsidR="00B0475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478CC580" w:rsidRPr="18D0E002">
              <w:rPr>
                <w:rFonts w:asciiTheme="minorHAnsi" w:eastAsiaTheme="minorEastAsia" w:hAnsiTheme="minorHAnsi" w:cstheme="minorBidi"/>
                <w:sz w:val="20"/>
                <w:szCs w:val="20"/>
              </w:rPr>
              <w:t>390</w:t>
            </w:r>
            <w:r w:rsidR="006A56C9" w:rsidRPr="18D0E00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B0475B">
              <w:rPr>
                <w:rFonts w:asciiTheme="minorHAnsi" w:eastAsiaTheme="minorEastAsia" w:hAnsiTheme="minorHAnsi" w:cstheme="minorBidi"/>
                <w:sz w:val="20"/>
                <w:szCs w:val="20"/>
              </w:rPr>
              <w:t>mil.</w:t>
            </w:r>
            <w:r w:rsidR="006A56C9" w:rsidRPr="18D0E00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Kč</w:t>
            </w:r>
            <w:r w:rsidR="00B0475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(z toho 1 940 mil. Kč bude hrazeno z národních zdrojů, zbývající část z RRF). </w:t>
            </w:r>
          </w:p>
          <w:p w14:paraId="67665AAB" w14:textId="08B58A28" w:rsidR="2A416478" w:rsidRDefault="2A416478" w:rsidP="6166318C">
            <w:pPr>
              <w:pStyle w:val="Default"/>
              <w:spacing w:after="120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14:paraId="0A675CA1" w14:textId="77777777" w:rsidR="00B0475B" w:rsidRDefault="00B0475B" w:rsidP="6166318C">
      <w:pPr>
        <w:pStyle w:val="K-Nadpis3"/>
        <w:rPr>
          <w:rFonts w:asciiTheme="minorHAnsi" w:eastAsiaTheme="minorEastAsia" w:hAnsiTheme="minorHAnsi" w:cstheme="minorBidi"/>
          <w:sz w:val="20"/>
          <w:szCs w:val="20"/>
        </w:rPr>
      </w:pPr>
    </w:p>
    <w:p w14:paraId="0D3135D2" w14:textId="77777777" w:rsidR="00B0475B" w:rsidRDefault="00B0475B" w:rsidP="6166318C">
      <w:pPr>
        <w:pStyle w:val="K-Nadpis3"/>
        <w:rPr>
          <w:rFonts w:asciiTheme="minorHAnsi" w:eastAsiaTheme="minorEastAsia" w:hAnsiTheme="minorHAnsi" w:cstheme="minorBidi"/>
          <w:sz w:val="20"/>
          <w:szCs w:val="20"/>
        </w:rPr>
      </w:pPr>
    </w:p>
    <w:p w14:paraId="124215C3" w14:textId="3A594177" w:rsidR="0015052B" w:rsidRPr="005D6660" w:rsidRDefault="3F229AAB" w:rsidP="6166318C">
      <w:pPr>
        <w:pStyle w:val="K-Nadpis3"/>
        <w:rPr>
          <w:rFonts w:asciiTheme="minorHAnsi" w:eastAsiaTheme="minorEastAsia" w:hAnsiTheme="minorHAnsi" w:cstheme="minorBidi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sz w:val="20"/>
          <w:szCs w:val="20"/>
        </w:rPr>
        <w:lastRenderedPageBreak/>
        <w:t>Další popis komponenty</w:t>
      </w:r>
    </w:p>
    <w:p w14:paraId="52D5754F" w14:textId="0775921E" w:rsidR="00ED6365" w:rsidRPr="005D6660" w:rsidRDefault="5591AE3F" w:rsidP="6166318C">
      <w:pPr>
        <w:pStyle w:val="Nadpis2"/>
        <w:spacing w:line="240" w:lineRule="auto"/>
        <w:jc w:val="both"/>
        <w:rPr>
          <w:rFonts w:asciiTheme="minorHAnsi" w:eastAsiaTheme="minorEastAsia" w:hAnsiTheme="minorHAnsi" w:cstheme="minorBidi"/>
          <w:b w:val="0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>Současná krize tvrdě zasáhla celý KKS. Evropská komise ve svém návrhu Next Generation EU konstatuje, že kulturní a kreativní ekosystém pravděpodobně zaznamená zásadní propad (až 70 % ve druhém kvartilu 2020). Dopady krize budou v kulturním a kreativním sektoru citelné i v následujících letech</w:t>
      </w:r>
      <w:r w:rsidR="35128C8B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>, a to i vlivem útlumu cestovního ruchu</w:t>
      </w:r>
      <w:r w:rsidR="123A5ED1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 xml:space="preserve">. Obě oblasti </w:t>
      </w:r>
      <w:r w:rsidR="52122E16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 xml:space="preserve">přitom </w:t>
      </w:r>
      <w:r w:rsidR="123A5ED1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 xml:space="preserve">představují zásadní </w:t>
      </w:r>
      <w:r w:rsidR="52122E16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 xml:space="preserve">prvek rozvoje regionů. </w:t>
      </w:r>
      <w:r w:rsidR="753D76F1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 xml:space="preserve">Kromě krátkodobých záchranných programů je nutné přistoupit k dlouhodobé obnově KKS. </w:t>
      </w:r>
      <w:r w:rsidR="41E52858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>Současně je</w:t>
      </w:r>
      <w:r w:rsidR="1086C620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 xml:space="preserve"> nutné</w:t>
      </w:r>
      <w:r w:rsidR="574AC0CA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 xml:space="preserve"> zahájit modernizační ofenzívu</w:t>
      </w:r>
      <w:r w:rsidR="41E52858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 xml:space="preserve">, aby byl </w:t>
      </w:r>
      <w:r w:rsidR="574AC0CA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 xml:space="preserve">KKS </w:t>
      </w:r>
      <w:r w:rsidR="41E52858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 xml:space="preserve">schopný absorbovat budoucí šoky a nebyl </w:t>
      </w:r>
      <w:bookmarkStart w:id="2" w:name="_Hlk58857304"/>
      <w:r w:rsidR="41E52858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>natolik závislý na státních kompenzacích během krize.</w:t>
      </w:r>
      <w:r w:rsidR="574AC0CA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 xml:space="preserve"> V neposlední řadě </w:t>
      </w:r>
      <w:r w:rsidR="03177953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 xml:space="preserve">je nutné rozvíjet </w:t>
      </w:r>
      <w:bookmarkEnd w:id="2"/>
      <w:r w:rsidR="03177953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>KKO</w:t>
      </w:r>
      <w:r w:rsidR="700491C7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>, která představují jednu z klíčových oblastí pro přechod ČR k ekonomice s vyšší přidanou hodnotou</w:t>
      </w:r>
      <w:r w:rsidR="722E5E4F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 xml:space="preserve"> a nižší energetickou náročností.</w:t>
      </w:r>
      <w:r w:rsidR="700491C7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 xml:space="preserve"> Krize však ukázala, že některé oblasti KKO </w:t>
      </w:r>
      <w:r w:rsidR="03177953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 xml:space="preserve">dosud </w:t>
      </w:r>
      <w:r w:rsidR="700491C7" w:rsidRPr="005D6660">
        <w:rPr>
          <w:rFonts w:asciiTheme="minorHAnsi" w:eastAsiaTheme="minorEastAsia" w:hAnsiTheme="minorHAnsi" w:cstheme="minorBidi"/>
          <w:b w:val="0"/>
          <w:sz w:val="20"/>
          <w:szCs w:val="20"/>
        </w:rPr>
        <w:t xml:space="preserve">představují slepé místo pro státní správu. </w:t>
      </w:r>
    </w:p>
    <w:p w14:paraId="57AABEEB" w14:textId="55F0CCCA" w:rsidR="00936751" w:rsidRPr="005D6660" w:rsidRDefault="43B3874B" w:rsidP="6166318C">
      <w:pPr>
        <w:spacing w:line="240" w:lineRule="auto"/>
        <w:jc w:val="both"/>
        <w:rPr>
          <w:rFonts w:eastAsiaTheme="minorEastAsia"/>
          <w:sz w:val="20"/>
          <w:szCs w:val="20"/>
        </w:rPr>
      </w:pPr>
      <w:r w:rsidRPr="005D6660">
        <w:rPr>
          <w:rFonts w:eastAsiaTheme="minorEastAsia"/>
          <w:sz w:val="20"/>
          <w:szCs w:val="20"/>
        </w:rPr>
        <w:t xml:space="preserve">Tři souhrnné oblasti reforem a investic uvedené níže korespondují s třemi vlajkovými iniciativami pro obnovu KKS dle studie </w:t>
      </w:r>
      <w:r w:rsidR="7BFD3219" w:rsidRPr="005D6660">
        <w:rPr>
          <w:rFonts w:eastAsiaTheme="minorEastAsia"/>
          <w:sz w:val="20"/>
          <w:szCs w:val="20"/>
        </w:rPr>
        <w:t xml:space="preserve">„Cultural and creative sectors in post-COVID-19 Europe“ </w:t>
      </w:r>
      <w:r w:rsidRPr="005D6660">
        <w:rPr>
          <w:rFonts w:eastAsiaTheme="minorEastAsia"/>
          <w:sz w:val="20"/>
          <w:szCs w:val="20"/>
        </w:rPr>
        <w:t xml:space="preserve">zpracované </w:t>
      </w:r>
      <w:r w:rsidR="224F3CAC" w:rsidRPr="005D6660">
        <w:rPr>
          <w:rFonts w:eastAsiaTheme="minorEastAsia"/>
          <w:sz w:val="20"/>
          <w:szCs w:val="20"/>
        </w:rPr>
        <w:t xml:space="preserve">na žádost </w:t>
      </w:r>
      <w:r w:rsidR="29534DD3" w:rsidRPr="005D6660">
        <w:rPr>
          <w:rFonts w:eastAsiaTheme="minorEastAsia"/>
          <w:sz w:val="20"/>
          <w:szCs w:val="20"/>
        </w:rPr>
        <w:t>komise pro kulturu a vzdělávání Evropského parlamentu.</w:t>
      </w:r>
      <w:r w:rsidR="00D67ED1" w:rsidRPr="005D6660">
        <w:rPr>
          <w:rStyle w:val="Znakapoznpodarou"/>
          <w:rFonts w:eastAsiaTheme="minorEastAsia"/>
          <w:sz w:val="20"/>
          <w:szCs w:val="20"/>
        </w:rPr>
        <w:footnoteReference w:id="3"/>
      </w:r>
      <w:r w:rsidR="181873FE" w:rsidRPr="005D6660">
        <w:rPr>
          <w:rFonts w:eastAsiaTheme="minorEastAsia"/>
          <w:sz w:val="20"/>
          <w:szCs w:val="20"/>
        </w:rPr>
        <w:t xml:space="preserve"> </w:t>
      </w:r>
      <w:r w:rsidR="125BC76A" w:rsidRPr="005D6660">
        <w:rPr>
          <w:rFonts w:eastAsiaTheme="minorEastAsia"/>
          <w:sz w:val="20"/>
          <w:szCs w:val="20"/>
        </w:rPr>
        <w:t xml:space="preserve">Jedná </w:t>
      </w:r>
      <w:r w:rsidR="11E51462" w:rsidRPr="005D6660">
        <w:rPr>
          <w:rFonts w:eastAsiaTheme="minorEastAsia"/>
          <w:sz w:val="20"/>
          <w:szCs w:val="20"/>
        </w:rPr>
        <w:t xml:space="preserve">se zejména </w:t>
      </w:r>
      <w:r w:rsidR="125BC76A" w:rsidRPr="005D6660">
        <w:rPr>
          <w:rFonts w:eastAsiaTheme="minorEastAsia"/>
          <w:sz w:val="20"/>
          <w:szCs w:val="20"/>
        </w:rPr>
        <w:t xml:space="preserve">o spravedlivý pracovní systém, </w:t>
      </w:r>
      <w:r w:rsidR="1DA0E833" w:rsidRPr="005D6660">
        <w:rPr>
          <w:rFonts w:eastAsiaTheme="minorEastAsia"/>
          <w:sz w:val="20"/>
          <w:szCs w:val="20"/>
        </w:rPr>
        <w:t>digitalizaci kulturního obsahu</w:t>
      </w:r>
      <w:r w:rsidR="1F7FF7C3" w:rsidRPr="005D6660">
        <w:rPr>
          <w:rFonts w:eastAsiaTheme="minorEastAsia"/>
          <w:sz w:val="20"/>
          <w:szCs w:val="20"/>
        </w:rPr>
        <w:t xml:space="preserve"> a KKS jako integrální součást </w:t>
      </w:r>
      <w:r w:rsidR="126E2C35" w:rsidRPr="005D6660">
        <w:rPr>
          <w:rFonts w:eastAsiaTheme="minorEastAsia"/>
          <w:sz w:val="20"/>
          <w:szCs w:val="20"/>
        </w:rPr>
        <w:t xml:space="preserve">inovativní a </w:t>
      </w:r>
      <w:r w:rsidR="09090E76" w:rsidRPr="005D6660">
        <w:rPr>
          <w:rFonts w:eastAsiaTheme="minorEastAsia"/>
          <w:sz w:val="20"/>
          <w:szCs w:val="20"/>
        </w:rPr>
        <w:t>soudržné</w:t>
      </w:r>
      <w:r w:rsidR="126E2C35" w:rsidRPr="005D6660">
        <w:rPr>
          <w:rFonts w:eastAsiaTheme="minorEastAsia"/>
          <w:sz w:val="20"/>
          <w:szCs w:val="20"/>
        </w:rPr>
        <w:t xml:space="preserve"> společnosti. </w:t>
      </w:r>
    </w:p>
    <w:p w14:paraId="55295919" w14:textId="77777777" w:rsidR="00D22555" w:rsidRPr="005D6660" w:rsidRDefault="00D22555" w:rsidP="6166318C">
      <w:pPr>
        <w:spacing w:line="240" w:lineRule="auto"/>
        <w:rPr>
          <w:rFonts w:eastAsiaTheme="minorEastAsia"/>
          <w:sz w:val="20"/>
          <w:szCs w:val="20"/>
        </w:rPr>
      </w:pPr>
    </w:p>
    <w:p w14:paraId="1E505E7D" w14:textId="3A090759" w:rsidR="002C20CF" w:rsidRPr="005D6660" w:rsidRDefault="6D02AC0B" w:rsidP="6166318C">
      <w:pPr>
        <w:pStyle w:val="Nadpis2"/>
        <w:spacing w:line="240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sz w:val="20"/>
          <w:szCs w:val="20"/>
        </w:rPr>
        <w:t xml:space="preserve">2. </w:t>
      </w:r>
      <w:r w:rsidR="3F099DE5" w:rsidRPr="005D6660">
        <w:rPr>
          <w:rStyle w:val="K-Nadpis2Char"/>
          <w:rFonts w:asciiTheme="minorHAnsi" w:eastAsiaTheme="minorEastAsia" w:hAnsiTheme="minorHAnsi" w:cstheme="minorBidi"/>
          <w:b/>
          <w:bCs/>
          <w:sz w:val="20"/>
          <w:szCs w:val="20"/>
        </w:rPr>
        <w:t>Hlavní výzvy a cíle</w:t>
      </w:r>
    </w:p>
    <w:p w14:paraId="0CCB2E60" w14:textId="77777777" w:rsidR="00D5160E" w:rsidRPr="005D6660" w:rsidRDefault="00D5160E" w:rsidP="6166318C">
      <w:pPr>
        <w:pStyle w:val="K-TextInfo"/>
        <w:rPr>
          <w:rFonts w:asciiTheme="minorHAnsi" w:eastAsiaTheme="minorEastAsia" w:hAnsiTheme="minorHAnsi" w:cstheme="minorBidi"/>
          <w:sz w:val="20"/>
          <w:szCs w:val="20"/>
        </w:rPr>
      </w:pPr>
    </w:p>
    <w:p w14:paraId="4357DEF3" w14:textId="2576BBBD" w:rsidR="002C20CF" w:rsidRPr="005D6660" w:rsidRDefault="6D02AC0B" w:rsidP="6166318C">
      <w:pPr>
        <w:pStyle w:val="Default"/>
        <w:spacing w:after="12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5D6660">
        <w:rPr>
          <w:rStyle w:val="K-Nadpis3Char"/>
          <w:rFonts w:asciiTheme="minorHAnsi" w:eastAsiaTheme="minorEastAsia" w:hAnsiTheme="minorHAnsi" w:cstheme="minorBidi"/>
          <w:sz w:val="20"/>
          <w:szCs w:val="20"/>
        </w:rPr>
        <w:t xml:space="preserve">a) </w:t>
      </w:r>
      <w:r w:rsidR="3F099DE5" w:rsidRPr="005D6660">
        <w:rPr>
          <w:rStyle w:val="K-Nadpis3Char"/>
          <w:rFonts w:asciiTheme="minorHAnsi" w:eastAsiaTheme="minorEastAsia" w:hAnsiTheme="minorHAnsi" w:cstheme="minorBidi"/>
          <w:sz w:val="20"/>
          <w:szCs w:val="20"/>
        </w:rPr>
        <w:t>Hlavní výzvy</w:t>
      </w:r>
    </w:p>
    <w:p w14:paraId="3DB13FAE" w14:textId="59D5B709" w:rsidR="003B6ACF" w:rsidRPr="005D6660" w:rsidRDefault="3996C6BD" w:rsidP="6166318C">
      <w:pPr>
        <w:pStyle w:val="K-TextInfo"/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Již před krizí představoval KKS křehký ekosystém</w:t>
      </w:r>
      <w:r w:rsidR="7F5C59F1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. Projektově založený pracovní </w:t>
      </w:r>
      <w:r w:rsidR="382E0A2D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systém</w:t>
      </w:r>
      <w:r w:rsidR="045268BF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</w:t>
      </w:r>
      <w:r w:rsidR="55B9D0C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vedl k nepředvídatelnosti</w:t>
      </w:r>
      <w:r w:rsidR="382E0A2D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, komplexní řetězec tvorby přidané hodnoty </w:t>
      </w:r>
      <w:r w:rsidR="55B9D0C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byl </w:t>
      </w:r>
      <w:r w:rsidR="382E0A2D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náchylný k narušení </w:t>
      </w:r>
      <w:r w:rsidR="045268BF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a </w:t>
      </w:r>
      <w:r w:rsidR="55B9D0C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některé oblasti postrádal</w:t>
      </w:r>
      <w:r w:rsidR="6F7767F8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y</w:t>
      </w:r>
      <w:r w:rsidR="55B9D0C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systematické nástroje </w:t>
      </w:r>
      <w:r w:rsidR="7AFF1751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k podpoře svého rozvoje. Současně jsou pak části KKS závislé na veřejném financování, neboť vytváří umělecké a společenské hodnoty, které je nutné chránit před selháním trhu. Krize způsobená COVID-19 tak tento ekosystém zasáhla extrémně tvrdě a </w:t>
      </w:r>
      <w:r w:rsidR="3A1E5E85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zotavení bude probíhat déle než v jiných sektorech. Většina opatření </w:t>
      </w:r>
      <w:r w:rsidR="2D2F2FB9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evropských států se soustředí zejména na okamžitou pomoc a krátkodobé programy. </w:t>
      </w:r>
      <w:r w:rsidR="7B63BC4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Již nyní je však nutné se zaměřit na dlouhodobé programy, které KKS restartují, posílí a rozvinou.</w:t>
      </w:r>
      <w:r w:rsidR="00BF19FA" w:rsidRPr="005D6660">
        <w:rPr>
          <w:rStyle w:val="Znakapoznpodarou"/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footnoteReference w:id="4"/>
      </w:r>
      <w:r w:rsidR="7B63BC4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</w:t>
      </w:r>
    </w:p>
    <w:p w14:paraId="3A270B5B" w14:textId="2BAC800C" w:rsidR="00030313" w:rsidRPr="005D6660" w:rsidRDefault="21CCA245" w:rsidP="6166318C">
      <w:pPr>
        <w:pStyle w:val="K-TextInfo"/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Data Eurostatu ukazují, že </w:t>
      </w:r>
      <w:r w:rsidR="67A720B3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KKS </w:t>
      </w:r>
      <w:r w:rsidR="7E2B163C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se z 3,7 % podílí </w:t>
      </w:r>
      <w:r w:rsidR="1BAFE781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na zaměstnanosti</w:t>
      </w:r>
      <w:r w:rsidR="00A837C4" w:rsidRPr="005D6660">
        <w:rPr>
          <w:rStyle w:val="Znakapoznpodarou"/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footnoteReference w:id="5"/>
      </w:r>
      <w:r w:rsidR="1BAFE781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a je, co se ekonomické důležitosti týče, srovnatelný se sektorem ICT. </w:t>
      </w:r>
      <w:r w:rsidR="7A515D8B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Současně KKS </w:t>
      </w:r>
      <w:r w:rsidR="2AD7555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má nejvyšší úroveň zaměstnanosti mezi občany do 29 let</w:t>
      </w:r>
      <w:r w:rsidR="433D3E0F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i vysoký podíl žen. </w:t>
      </w:r>
      <w:r w:rsidR="18BC5443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Avšak KKS nepředstavuje homogenní sektor</w:t>
      </w:r>
      <w:r w:rsidR="16BD87D8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. Některé jeho části jsou orientovány zejména na zisk, zatímco jiné se soustředí na tvorbu uměleckých a společenských hodnot. </w:t>
      </w:r>
      <w:r w:rsidR="059D39F3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Využití digitalizace</w:t>
      </w:r>
      <w:r w:rsidR="79E219D3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a související digitální dovednosti</w:t>
      </w:r>
      <w:r w:rsidR="059D39F3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se také zásadně liší.</w:t>
      </w:r>
      <w:r w:rsidR="00DC66D2" w:rsidRPr="005D6660">
        <w:rPr>
          <w:rStyle w:val="Znakapoznpodarou"/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footnoteReference w:id="6"/>
      </w:r>
      <w:r w:rsidR="059D39F3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Dopady krize tak nejsou v rámci sektoru rovnoměrně rozloženy. </w:t>
      </w:r>
      <w:r w:rsidR="76DFB5A7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Subsektory založené na vstupném byly postiženy nejvíce zatímco oblasti provázané s digitální ekonomikou jako například herní vývojářství</w:t>
      </w:r>
      <w:r w:rsidR="79E219D3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dokonce v některých příkladech zaznamenaly růst.</w:t>
      </w:r>
      <w:r w:rsidR="00820633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  <w:vertAlign w:val="superscript"/>
        </w:rPr>
        <w:footnoteReference w:id="7"/>
      </w:r>
    </w:p>
    <w:p w14:paraId="08B92DCF" w14:textId="53724F65" w:rsidR="008004DD" w:rsidRPr="005D6660" w:rsidRDefault="519349E0" w:rsidP="6166318C">
      <w:pPr>
        <w:pStyle w:val="K-TextInfo"/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Heterogenita KKS je </w:t>
      </w:r>
      <w:r w:rsidR="6309573E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základem</w:t>
      </w:r>
      <w:r w:rsidR="5E1CF66D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jeho</w:t>
      </w:r>
      <w:r w:rsidR="6309573E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tvorby přidané hodnoty. Zároveň je však z</w:t>
      </w:r>
      <w:r w:rsidR="5E1CF66D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drojem jeho strukturální křehkosti. KKS je z drtivé většiny založen na jednotlivcích a mikro-podnicích s méně než deseti zaměstnanci</w:t>
      </w:r>
      <w:r w:rsidR="182E9AE7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, kteří jsou obecně nejvíce zasaženi dopady krize. Širší záchranné balíčky</w:t>
      </w:r>
      <w:r w:rsidR="49412538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jsou často nevhodné pro obchodní modely KKO a nestandartní </w:t>
      </w:r>
      <w:r w:rsidR="4766EAA6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formu zaměstnání v KKS. Již tradičně jsou </w:t>
      </w:r>
      <w:r w:rsidR="70F468CD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aktéři v českém KKS také zranitelní díky omezenému přístupu k investičnímu kapitálu</w:t>
      </w:r>
      <w:r w:rsidR="4CBCD87F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, závislosti na kooperaci mnoha aktérů, malé kapacitě v</w:t>
      </w:r>
      <w:r w:rsidR="5668AF36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oblasti</w:t>
      </w:r>
      <w:r w:rsidR="4CBCD87F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internacionalizace </w:t>
      </w:r>
      <w:r w:rsidR="5668AF36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nebo systematického rozvoje dovedností. </w:t>
      </w:r>
      <w:r w:rsidR="41911D3C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P</w:t>
      </w:r>
      <w:r w:rsidR="0EC272F8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říspěvkové organizace</w:t>
      </w:r>
      <w:r w:rsidR="41911D3C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jsou pak závislé na veřejném financování, které je během krize omezené. S</w:t>
      </w:r>
      <w:r w:rsidR="0EC272F8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polu s nestátními neziskovými organizacemi</w:t>
      </w:r>
      <w:r w:rsidR="41911D3C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však</w:t>
      </w:r>
      <w:r w:rsidR="0EC272F8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</w:t>
      </w:r>
      <w:r w:rsidR="36198C35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tvoří páteř kreativního ekosystému, která poskytuje</w:t>
      </w:r>
      <w:r w:rsidR="1BFAE78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inovace</w:t>
      </w:r>
      <w:r w:rsidR="36198C35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</w:t>
      </w:r>
      <w:r w:rsidR="1BFAE78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pro celý KKS. </w:t>
      </w:r>
    </w:p>
    <w:p w14:paraId="635CA8C9" w14:textId="205EA89E" w:rsidR="00AC077F" w:rsidRPr="005D6660" w:rsidRDefault="35B63299" w:rsidP="6166318C">
      <w:pPr>
        <w:pStyle w:val="K-TextInfo"/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Před začátkem krize představovala některá KKO slepé místo pro státní správu.  </w:t>
      </w:r>
      <w:r w:rsidR="5A0C54A3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Ekonomický přínos KKS nebyl dostatečně zohledněn a zejména oblast rozvoje dovedností a internacionalizace nebyla systematicky rozvíjena. </w:t>
      </w:r>
      <w:r w:rsidR="4DBFC557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Inovativní potenciál </w:t>
      </w:r>
      <w:r w:rsidR="4DBFC557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lastRenderedPageBreak/>
        <w:t xml:space="preserve">KKO pro malé a střední podniky nebyl dostatečně začleněn do inovačního ekosystému ČR. </w:t>
      </w:r>
      <w:r w:rsidR="1F83A62F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Nová Strategie rozvoje kulturních a kreativních odvětví</w:t>
      </w:r>
      <w:r w:rsidR="526DC05F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2021-2025+ </w:t>
      </w:r>
      <w:r w:rsidR="1F83A62F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Ministerstva kultury </w:t>
      </w:r>
      <w:r w:rsidR="526DC05F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se proto soustředí na meziresortní spolupráci </w:t>
      </w:r>
      <w:r w:rsidR="5C4BA978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zejména s Ministerstvem průmyslu a obchodu </w:t>
      </w:r>
      <w:r w:rsidR="526DC05F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a </w:t>
      </w:r>
      <w:r w:rsidR="48F91ACD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integraci KKO do širšího strategického rámce ČR. </w:t>
      </w:r>
      <w:r w:rsidR="42D5620E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Podobně i </w:t>
      </w:r>
      <w:r w:rsidR="76CAA20C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připravovaná</w:t>
      </w:r>
      <w:r w:rsidR="42D5620E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Státní kulturní politika 2021-2025+ nově zdůrazňuje mezisektor</w:t>
      </w:r>
      <w:r w:rsidR="21E6E506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ový přesah kultury a kreativity</w:t>
      </w:r>
      <w:r w:rsidR="14561166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např. do oblasti cestovního ruchu. Díky tomu </w:t>
      </w:r>
      <w:r w:rsidR="21E6E506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KKS může být </w:t>
      </w:r>
      <w:r w:rsidR="2424266F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nástrojem</w:t>
      </w:r>
      <w:r w:rsidR="14561166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podporujícím</w:t>
      </w:r>
      <w:r w:rsidR="2424266F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regionální</w:t>
      </w:r>
      <w:r w:rsidR="14561166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</w:t>
      </w:r>
      <w:r w:rsidR="2424266F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rozvoj i sociální kohezi. </w:t>
      </w:r>
      <w:r w:rsidR="0DA3665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K tomuto využití KKS je však nutné zohlednit jeho dualitu, kde na jedné straně se jedná o dotované </w:t>
      </w:r>
      <w:r w:rsidR="1DC7167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aktivity a na druhé straně o na zisk orientované projekty. Obě oblasti se přirozeně prolínají a ekonomickou hodnotu v KKS nelze produkovat bez rozvoje hodnot společenských a uměleckých. </w:t>
      </w:r>
      <w:r w:rsidR="67847217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Současně je nutné po krizi obnovit přirozené </w:t>
      </w:r>
      <w:r w:rsidR="4EA7D65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sítě spolupráce a řetězce produkující společenské, umělecké a ekonomické hodnoty. </w:t>
      </w:r>
    </w:p>
    <w:p w14:paraId="72B74921" w14:textId="77777777" w:rsidR="00216282" w:rsidRPr="005D6660" w:rsidRDefault="00216282" w:rsidP="6166318C">
      <w:pPr>
        <w:pStyle w:val="K-TextInfo"/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</w:pPr>
    </w:p>
    <w:p w14:paraId="75616F84" w14:textId="77777777" w:rsidR="002C20CF" w:rsidRPr="005D6660" w:rsidRDefault="6D02AC0B" w:rsidP="6166318C">
      <w:pPr>
        <w:pStyle w:val="K-Nadpis3"/>
        <w:rPr>
          <w:rFonts w:asciiTheme="minorHAnsi" w:eastAsiaTheme="minorEastAsia" w:hAnsiTheme="minorHAnsi" w:cstheme="minorBidi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sz w:val="20"/>
          <w:szCs w:val="20"/>
        </w:rPr>
        <w:t xml:space="preserve">b) </w:t>
      </w:r>
      <w:r w:rsidR="3F099DE5" w:rsidRPr="005D6660">
        <w:rPr>
          <w:rFonts w:asciiTheme="minorHAnsi" w:eastAsiaTheme="minorEastAsia" w:hAnsiTheme="minorHAnsi" w:cstheme="minorBidi"/>
          <w:sz w:val="20"/>
          <w:szCs w:val="20"/>
        </w:rPr>
        <w:t>Cíle</w:t>
      </w:r>
      <w:r w:rsidRPr="005D6660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54122ACB" w14:textId="193B6548" w:rsidR="00662BF6" w:rsidRPr="005D6660" w:rsidRDefault="04E493F0" w:rsidP="6166318C">
      <w:pPr>
        <w:pStyle w:val="K-TextInfo"/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Cíle komponenty korespondují se specifickými </w:t>
      </w:r>
      <w:r w:rsidR="08C26FEB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doporučeními</w:t>
      </w: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Rady </w:t>
      </w:r>
      <w:r w:rsidR="0CD0F24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pro</w:t>
      </w:r>
      <w:r w:rsidR="08C26FEB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ČR</w:t>
      </w:r>
      <w:r w:rsidR="0CD0F24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a novým strategickým rámcem Ministerstva kultury. </w:t>
      </w:r>
      <w:r w:rsidR="0F26F4A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Jednotlivé iniciativy přispívají k tzv.</w:t>
      </w:r>
      <w:r w:rsidR="08C26FEB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 dvojí tranzici, jelikož </w:t>
      </w:r>
      <w:r w:rsidR="42B71115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využívají digitalizace k šíření </w:t>
      </w:r>
      <w:r w:rsidR="0F26F4A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kulturního</w:t>
      </w:r>
      <w:r w:rsidR="42B71115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obsahu a současně </w:t>
      </w:r>
      <w:r w:rsidR="08C26FEB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snižují energetickou náročnost hospodářství ČR</w:t>
      </w:r>
      <w:r w:rsidR="42B71115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. </w:t>
      </w:r>
      <w:r w:rsidR="0F26F4A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Obecným cílem je širší využití pozitivních dopadů KKS v ČR n</w:t>
      </w:r>
      <w:r w:rsidR="42B71115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a zaměstnanost žen a mladých</w:t>
      </w:r>
      <w:r w:rsidR="0F26F4A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, společenskou kohezi, </w:t>
      </w:r>
      <w:r w:rsidR="42B71115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produktivitu </w:t>
      </w:r>
      <w:r w:rsidR="0F26F4A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a </w:t>
      </w:r>
      <w:r w:rsidR="42B71115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kvalitu života.</w:t>
      </w:r>
    </w:p>
    <w:p w14:paraId="39D96753" w14:textId="44B7BC95" w:rsidR="004C1A8D" w:rsidRPr="005D6660" w:rsidRDefault="0F26F4A2" w:rsidP="6166318C">
      <w:pPr>
        <w:pStyle w:val="K-TextInfo"/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I</w:t>
      </w:r>
      <w:r w:rsidR="42B71115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niciativy této komponenty</w:t>
      </w: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nejsou orientovány pouze na domácí prostředí a jsou</w:t>
      </w:r>
      <w:r w:rsidR="42B71115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komplementární k programu Kreativní Evropa a </w:t>
      </w:r>
      <w:r w:rsidR="08C26FEB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Akční</w:t>
      </w:r>
      <w:r w:rsidR="42B71115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mu</w:t>
      </w:r>
      <w:r w:rsidR="08C26FEB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plán</w:t>
      </w:r>
      <w:r w:rsidR="42B71115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u</w:t>
      </w:r>
      <w:r w:rsidR="08C26FEB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na podporu oživení a transformace mediálního a audiovizuálního odvětví</w:t>
      </w:r>
      <w:r w:rsidR="002D1C6B" w:rsidRPr="005D6660">
        <w:rPr>
          <w:rStyle w:val="Znakapoznpodarou"/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footnoteReference w:id="8"/>
      </w:r>
      <w:r w:rsidR="08C26FEB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.</w:t>
      </w:r>
      <w:r w:rsidR="2DC91011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Hlavní cíl rozvoje KKS</w:t>
      </w:r>
      <w:r w:rsidR="42B71115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pak </w:t>
      </w:r>
      <w:r w:rsidR="2DC91011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koresponduje </w:t>
      </w:r>
      <w:r w:rsidR="42B71115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s požadavkem Evropského parlamentu na </w:t>
      </w:r>
      <w:r w:rsidR="2DC91011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specifické</w:t>
      </w:r>
      <w:r w:rsidR="42B71115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zahrnutí </w:t>
      </w:r>
      <w:r w:rsidR="2DC91011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KKS</w:t>
      </w:r>
      <w:r w:rsidR="42B71115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v RRF.</w:t>
      </w:r>
      <w:r w:rsidR="2DC91011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Kultura není pouze podstatným sektorem hospodářství, ale odráží evropské hodnoty, historii a styl života. Jsou tak nástrojem společenské odolnosti a zmírňují negativní </w:t>
      </w:r>
      <w:r w:rsidR="5524B2EE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společenské</w:t>
      </w:r>
      <w:r w:rsidR="2DC91011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dopady pandemie. </w:t>
      </w:r>
      <w:r w:rsidR="26357251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Investice v oblasti ku</w:t>
      </w:r>
      <w:r w:rsidR="3D8B35DB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ltury </w:t>
      </w:r>
      <w:r w:rsidR="263642C0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mají díky jejímu </w:t>
      </w:r>
      <w:r w:rsidR="33982CAB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pákovému efektu dopad i do dalších sektorů</w:t>
      </w:r>
      <w:r w:rsidR="5524B2EE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.</w:t>
      </w:r>
      <w:r w:rsidR="26357251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V neposlední řadě </w:t>
      </w:r>
      <w:r w:rsidR="4929F5B7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tak </w:t>
      </w:r>
      <w:r w:rsidR="26357251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bude obnova KKS </w:t>
      </w:r>
      <w:r w:rsidR="60725739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díky úzkému propojení </w:t>
      </w:r>
      <w:r w:rsidR="4929F5B7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zásadní i pro obnovu a rozvoj cestovního ruchu.</w:t>
      </w:r>
    </w:p>
    <w:p w14:paraId="5C44F894" w14:textId="7EF017D7" w:rsidR="004C1A8D" w:rsidRPr="005D6660" w:rsidRDefault="004C1A8D" w:rsidP="6166318C">
      <w:pPr>
        <w:spacing w:after="200" w:line="240" w:lineRule="auto"/>
        <w:rPr>
          <w:rFonts w:eastAsiaTheme="minorEastAsia"/>
          <w:sz w:val="20"/>
          <w:szCs w:val="20"/>
        </w:rPr>
      </w:pPr>
    </w:p>
    <w:p w14:paraId="6CD31FED" w14:textId="79635398" w:rsidR="007A2737" w:rsidRPr="005D6660" w:rsidRDefault="24FB0D0C" w:rsidP="6166318C">
      <w:pPr>
        <w:pStyle w:val="K-Nadpis3"/>
        <w:rPr>
          <w:rFonts w:asciiTheme="minorHAnsi" w:eastAsiaTheme="minorEastAsia" w:hAnsiTheme="minorHAnsi" w:cstheme="minorBidi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sz w:val="20"/>
          <w:szCs w:val="20"/>
        </w:rPr>
        <w:t xml:space="preserve">c) </w:t>
      </w:r>
      <w:r w:rsidR="603B8508" w:rsidRPr="005D6660">
        <w:rPr>
          <w:rFonts w:asciiTheme="minorHAnsi" w:eastAsiaTheme="minorEastAsia" w:hAnsiTheme="minorHAnsi" w:cstheme="minorBidi"/>
          <w:sz w:val="20"/>
          <w:szCs w:val="20"/>
        </w:rPr>
        <w:t>Národní strategický kontext</w:t>
      </w:r>
    </w:p>
    <w:p w14:paraId="4E45BF49" w14:textId="0B7161E5" w:rsidR="00695156" w:rsidRPr="005D6660" w:rsidRDefault="58E4ADBB" w:rsidP="6166318C">
      <w:pPr>
        <w:pStyle w:val="K-TextInfo"/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Komponenta vychází z</w:t>
      </w:r>
      <w:r w:rsidR="48118A07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 aktuálně </w:t>
      </w: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připravovan</w:t>
      </w:r>
      <w:r w:rsidR="48118A07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ých </w:t>
      </w:r>
      <w:r w:rsidR="7FB4FFFE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a veřejně konzultovaných </w:t>
      </w:r>
      <w:r w:rsidR="48118A07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dokumentů</w:t>
      </w: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Státní kulturní politiky 2021-2025</w:t>
      </w:r>
      <w:r w:rsidR="48118A07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, </w:t>
      </w: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Strategie rozvoje kulturních a kreativních odvětví 2021-2025</w:t>
      </w:r>
      <w:r w:rsidR="48118A07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a Národní výzkumné a inovační strategie pro inteligentní specializaci ČR 2021+ (RIS 3 Strategie). Iniciativy dále vznikly v</w:t>
      </w:r>
      <w:r w:rsidR="449B2AF2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 návaznosti na </w:t>
      </w:r>
      <w:r w:rsidR="48118A07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akční plán Strategie regionálního rozvoje 2021-2022.</w:t>
      </w:r>
    </w:p>
    <w:p w14:paraId="74CE6388" w14:textId="19DAF12B" w:rsidR="00D91A96" w:rsidRPr="00794972" w:rsidRDefault="50CB00AE" w:rsidP="6166318C">
      <w:pPr>
        <w:pStyle w:val="K-TextInfo"/>
        <w:numPr>
          <w:ilvl w:val="0"/>
          <w:numId w:val="26"/>
        </w:numPr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Investice do kulturního dědictví jako součást rozvoje regionálních kulturních center z IROP 2014-2020, podobně pro období 2021-2027</w:t>
      </w:r>
    </w:p>
    <w:p w14:paraId="4DEA1F12" w14:textId="621C6A0E" w:rsidR="00D91A96" w:rsidRPr="00794972" w:rsidRDefault="50CB00AE" w:rsidP="6166318C">
      <w:pPr>
        <w:pStyle w:val="K-TextInfo"/>
        <w:numPr>
          <w:ilvl w:val="0"/>
          <w:numId w:val="26"/>
        </w:numPr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Podpora kinematografie a kulturních a kreativních odvětví z programu Kreativní Evropa 2014-2020, podobně i pro období 2021-2027 s vyšším důrazem na digitalizaci</w:t>
      </w:r>
    </w:p>
    <w:p w14:paraId="0BDF4A79" w14:textId="77777777" w:rsidR="001651EE" w:rsidRPr="00BE0C53" w:rsidRDefault="757D78B7" w:rsidP="6166318C">
      <w:pPr>
        <w:pStyle w:val="K-TextInfo"/>
        <w:numPr>
          <w:ilvl w:val="0"/>
          <w:numId w:val="26"/>
        </w:numPr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OP TAK 2021-2027 jako případný nástroj pro podporu některých specifických částí KKO.</w:t>
      </w:r>
    </w:p>
    <w:p w14:paraId="1306025E" w14:textId="1038B8B6" w:rsidR="003F2820" w:rsidRPr="004D4368" w:rsidRDefault="003F2820" w:rsidP="6166318C">
      <w:pPr>
        <w:pStyle w:val="K-TextInfo"/>
        <w:numPr>
          <w:ilvl w:val="0"/>
          <w:numId w:val="26"/>
        </w:numPr>
        <w:spacing w:after="200"/>
        <w:rPr>
          <w:rFonts w:asciiTheme="minorHAnsi" w:eastAsiaTheme="minorEastAsia" w:hAnsiTheme="minorHAnsi" w:cstheme="minorBidi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sz w:val="20"/>
          <w:szCs w:val="20"/>
        </w:rPr>
        <w:br w:type="page"/>
      </w:r>
    </w:p>
    <w:p w14:paraId="1C015FB3" w14:textId="77777777" w:rsidR="007A2737" w:rsidRPr="005D6660" w:rsidRDefault="24FB0D0C" w:rsidP="6166318C">
      <w:pPr>
        <w:pStyle w:val="K-Nadpis3"/>
        <w:rPr>
          <w:rFonts w:asciiTheme="minorHAnsi" w:eastAsiaTheme="minorEastAsia" w:hAnsiTheme="minorHAnsi" w:cstheme="minorBidi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sz w:val="20"/>
          <w:szCs w:val="20"/>
        </w:rPr>
        <w:t>d) Předchozí snahy</w:t>
      </w:r>
    </w:p>
    <w:p w14:paraId="7BC10C7F" w14:textId="737406D9" w:rsidR="005119E2" w:rsidRPr="005D6660" w:rsidRDefault="757D78B7" w:rsidP="6166318C">
      <w:pPr>
        <w:pStyle w:val="K-TextInfo"/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Státní kulturní politika 2015-2020 se dotýkala podstatných částí </w:t>
      </w:r>
      <w:r w:rsidR="7938AE13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rozvoje </w:t>
      </w: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KKS. Nebyly však naplněny cíle v oblasti KKO a digitalizace.</w:t>
      </w:r>
      <w:r w:rsidR="444FC778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Stejně tak dosud nebyla vyřešena otázka </w:t>
      </w:r>
      <w:r w:rsidR="2951907A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kooperativního</w:t>
      </w:r>
      <w:r w:rsidR="444FC778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financování kultury.</w:t>
      </w: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Nedošlo</w:t>
      </w:r>
      <w:r w:rsidR="30E8FF06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také</w:t>
      </w: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k dostatečnému nárůstu kapacity Ministerstva kultury</w:t>
      </w:r>
      <w:r w:rsidR="340A5399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v oblasti KKO</w:t>
      </w:r>
      <w:r w:rsidR="5AC8A7D3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. Z toho důvodu </w:t>
      </w:r>
      <w:r w:rsidR="41227238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nedochází</w:t>
      </w:r>
      <w:r w:rsidR="5AC8A7D3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k efektivní reprezentaci této meziresortně orientované oblasti v </w:t>
      </w:r>
      <w:r w:rsidR="340A5399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rámci státní správy.</w:t>
      </w:r>
      <w:r w:rsidR="49C6E507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Výsledkem je její praktická neviditelnost pro státní správu.</w:t>
      </w:r>
      <w:r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</w:t>
      </w:r>
      <w:r w:rsidR="740A7477" w:rsidRPr="005D6660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740A7477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Projekt Creatinno </w:t>
      </w:r>
      <w:r w:rsidR="3B9DBEE6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financovaný z Horizont 2020 a koordinovaný agenturou CzechInvest mapoval existující</w:t>
      </w:r>
      <w:r w:rsidR="740A7477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podporu KKO</w:t>
      </w:r>
      <w:r w:rsidR="299FD434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.</w:t>
      </w:r>
      <w:r w:rsidR="00EE1A2B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</w:t>
      </w:r>
      <w:r w:rsidR="006A56C9" w:rsidRPr="006A56C9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Program Design pro konkurenceschopnost financovaný z OP PIK a realizovaný agenturou CzechTrade rozvíjel spolupráci designerů a podniků. Od roku 2020 pak byl obnoveno Design Centrum, které představuje národního koordinátora pro tuto oblast. </w:t>
      </w:r>
      <w:r w:rsidR="299FD434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Program ÉTA </w:t>
      </w:r>
      <w:r w:rsidR="49C6E507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od TAČR podpořil specifické projekty </w:t>
      </w:r>
      <w:r w:rsidR="096FF6B6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aplikovaného výzkumu v oblasti KKO</w:t>
      </w:r>
      <w:r w:rsidR="7E15022C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. V roce 2021 však </w:t>
      </w:r>
      <w:r w:rsidR="51841B46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nebylo plánováno vyhlášení výzvy</w:t>
      </w:r>
      <w:r w:rsidR="7E15022C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v programu </w:t>
      </w:r>
      <w:r w:rsidR="38CEAD51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ÉTA</w:t>
      </w:r>
      <w:r w:rsidR="7E15022C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</w:t>
      </w:r>
      <w:r w:rsidR="38CEAD51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a plánovaný program SIGMA </w:t>
      </w:r>
      <w:r w:rsidR="01F180B6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>pro</w:t>
      </w:r>
      <w:r w:rsidR="26F29793" w:rsidRPr="005D6660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0"/>
          <w:szCs w:val="20"/>
        </w:rPr>
        <w:t xml:space="preserve"> společenské, humanitní a umělecké vědy se předpokládá až v průběhu roku 2022.</w:t>
      </w:r>
    </w:p>
    <w:p w14:paraId="7A98D808" w14:textId="3209D2F0" w:rsidR="0003614B" w:rsidRPr="005D6660" w:rsidRDefault="0003614B" w:rsidP="6166318C">
      <w:pPr>
        <w:spacing w:after="200" w:line="240" w:lineRule="auto"/>
        <w:rPr>
          <w:rFonts w:eastAsiaTheme="minorEastAsia"/>
          <w:i/>
          <w:iCs/>
          <w:sz w:val="20"/>
          <w:szCs w:val="20"/>
        </w:rPr>
      </w:pPr>
    </w:p>
    <w:p w14:paraId="5BA8CBEF" w14:textId="1CB69393" w:rsidR="002C20CF" w:rsidRPr="005D6660" w:rsidRDefault="6D02AC0B" w:rsidP="6166318C">
      <w:pPr>
        <w:pStyle w:val="K-Nadpis2"/>
        <w:spacing w:line="240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sz w:val="20"/>
          <w:szCs w:val="20"/>
        </w:rPr>
        <w:t xml:space="preserve">3. </w:t>
      </w:r>
      <w:r w:rsidR="5943D66C" w:rsidRPr="005D6660">
        <w:rPr>
          <w:rFonts w:asciiTheme="minorHAnsi" w:eastAsiaTheme="minorEastAsia" w:hAnsiTheme="minorHAnsi" w:cstheme="minorBidi"/>
          <w:sz w:val="20"/>
          <w:szCs w:val="20"/>
        </w:rPr>
        <w:t>Popis reforem</w:t>
      </w:r>
      <w:r w:rsidR="07ED2288" w:rsidRPr="005D6660">
        <w:rPr>
          <w:rFonts w:asciiTheme="minorHAnsi" w:eastAsiaTheme="minorEastAsia" w:hAnsiTheme="minorHAnsi" w:cstheme="minorBidi"/>
          <w:sz w:val="20"/>
          <w:szCs w:val="20"/>
        </w:rPr>
        <w:t xml:space="preserve"> a investic</w:t>
      </w:r>
      <w:r w:rsidR="5943D66C" w:rsidRPr="005D6660">
        <w:rPr>
          <w:rFonts w:asciiTheme="minorHAnsi" w:eastAsiaTheme="minorEastAsia" w:hAnsiTheme="minorHAnsi" w:cstheme="minorBidi"/>
          <w:sz w:val="20"/>
          <w:szCs w:val="20"/>
        </w:rPr>
        <w:t xml:space="preserve"> k</w:t>
      </w:r>
      <w:r w:rsidRPr="005D6660">
        <w:rPr>
          <w:rFonts w:asciiTheme="minorHAnsi" w:eastAsiaTheme="minorEastAsia" w:hAnsiTheme="minorHAnsi" w:cstheme="minorBidi"/>
          <w:sz w:val="20"/>
          <w:szCs w:val="20"/>
        </w:rPr>
        <w:t>omponent</w:t>
      </w:r>
      <w:r w:rsidR="5943D66C" w:rsidRPr="005D6660">
        <w:rPr>
          <w:rFonts w:asciiTheme="minorHAnsi" w:eastAsiaTheme="minorEastAsia" w:hAnsiTheme="minorHAnsi" w:cstheme="minorBidi"/>
          <w:sz w:val="20"/>
          <w:szCs w:val="20"/>
        </w:rPr>
        <w:t>y</w:t>
      </w:r>
    </w:p>
    <w:p w14:paraId="35BAB89E" w14:textId="265EF584" w:rsidR="000C0598" w:rsidRPr="005D6660" w:rsidRDefault="74B65B81" w:rsidP="6166318C">
      <w:pPr>
        <w:pStyle w:val="K-Nadpis3"/>
        <w:rPr>
          <w:rFonts w:asciiTheme="minorHAnsi" w:eastAsiaTheme="minorEastAsia" w:hAnsiTheme="minorHAnsi" w:cstheme="minorBidi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sz w:val="20"/>
          <w:szCs w:val="20"/>
        </w:rPr>
        <w:t>a</w:t>
      </w:r>
      <w:r w:rsidR="04E7A1B5" w:rsidRPr="005D6660">
        <w:rPr>
          <w:rFonts w:asciiTheme="minorHAnsi" w:eastAsiaTheme="minorEastAsia" w:hAnsiTheme="minorHAnsi" w:cstheme="minorBidi"/>
          <w:sz w:val="20"/>
          <w:szCs w:val="20"/>
        </w:rPr>
        <w:t>) Popis r</w:t>
      </w:r>
      <w:r w:rsidR="66E4476F" w:rsidRPr="005D6660">
        <w:rPr>
          <w:rFonts w:asciiTheme="minorHAnsi" w:eastAsiaTheme="minorEastAsia" w:hAnsiTheme="minorHAnsi" w:cstheme="minorBidi"/>
          <w:sz w:val="20"/>
          <w:szCs w:val="20"/>
        </w:rPr>
        <w:t>efor</w:t>
      </w:r>
      <w:r w:rsidR="04E7A1B5" w:rsidRPr="005D6660">
        <w:rPr>
          <w:rFonts w:asciiTheme="minorHAnsi" w:eastAsiaTheme="minorEastAsia" w:hAnsiTheme="minorHAnsi" w:cstheme="minorBidi"/>
          <w:sz w:val="20"/>
          <w:szCs w:val="20"/>
        </w:rPr>
        <w:t>e</w:t>
      </w:r>
      <w:r w:rsidR="66E4476F" w:rsidRPr="005D6660">
        <w:rPr>
          <w:rFonts w:asciiTheme="minorHAnsi" w:eastAsiaTheme="minorEastAsia" w:hAnsiTheme="minorHAnsi" w:cstheme="minorBidi"/>
          <w:sz w:val="20"/>
          <w:szCs w:val="20"/>
        </w:rPr>
        <w:t xml:space="preserve">m </w:t>
      </w:r>
    </w:p>
    <w:p w14:paraId="7F96C317" w14:textId="3407E887" w:rsidR="00ED612A" w:rsidRPr="005D6660" w:rsidRDefault="278A5306" w:rsidP="6166318C">
      <w:pPr>
        <w:pStyle w:val="K-Tabulka"/>
        <w:rPr>
          <w:rFonts w:asciiTheme="minorHAnsi" w:eastAsiaTheme="minorEastAsia" w:hAnsiTheme="minorHAnsi" w:cstheme="minorBidi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sz w:val="20"/>
          <w:szCs w:val="20"/>
        </w:rPr>
        <w:t>1</w:t>
      </w:r>
      <w:r w:rsidR="61F87053" w:rsidRPr="005D6660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2C377D9F" w:rsidRPr="005D6660">
        <w:rPr>
          <w:rFonts w:asciiTheme="minorHAnsi" w:eastAsiaTheme="minorEastAsia" w:hAnsiTheme="minorHAnsi" w:cstheme="minorBidi"/>
          <w:sz w:val="20"/>
          <w:szCs w:val="20"/>
        </w:rPr>
        <w:t>–</w:t>
      </w:r>
      <w:r w:rsidR="28B37CCD" w:rsidRPr="005D6660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7FCF2515" w:rsidRPr="005D6660">
        <w:rPr>
          <w:rFonts w:asciiTheme="minorHAnsi" w:eastAsiaTheme="minorEastAsia" w:hAnsiTheme="minorHAnsi" w:cstheme="minorBidi"/>
          <w:sz w:val="20"/>
          <w:szCs w:val="20"/>
        </w:rPr>
        <w:t>O</w:t>
      </w:r>
      <w:r w:rsidR="2C377D9F" w:rsidRPr="005D6660">
        <w:rPr>
          <w:rFonts w:asciiTheme="minorHAnsi" w:eastAsiaTheme="minorEastAsia" w:hAnsiTheme="minorHAnsi" w:cstheme="minorBidi"/>
          <w:sz w:val="20"/>
          <w:szCs w:val="20"/>
        </w:rPr>
        <w:t xml:space="preserve">bnova kulturního a kreativního </w:t>
      </w:r>
      <w:r w:rsidR="7FCF2515" w:rsidRPr="005D6660">
        <w:rPr>
          <w:rFonts w:asciiTheme="minorHAnsi" w:eastAsiaTheme="minorEastAsia" w:hAnsiTheme="minorHAnsi" w:cstheme="minorBidi"/>
          <w:sz w:val="20"/>
          <w:szCs w:val="20"/>
        </w:rPr>
        <w:t>sektoru – status</w:t>
      </w:r>
      <w:r w:rsidR="28B37CCD" w:rsidRPr="005D6660">
        <w:rPr>
          <w:rFonts w:asciiTheme="minorHAnsi" w:eastAsiaTheme="minorEastAsia" w:hAnsiTheme="minorHAnsi" w:cstheme="minorBidi"/>
          <w:sz w:val="20"/>
          <w:szCs w:val="20"/>
        </w:rPr>
        <w:t xml:space="preserve"> umělce</w:t>
      </w:r>
      <w:r w:rsidR="2C377D9F" w:rsidRPr="005D6660">
        <w:rPr>
          <w:rFonts w:asciiTheme="minorHAnsi" w:eastAsiaTheme="minorEastAsia" w:hAnsiTheme="minorHAnsi" w:cstheme="minorBidi"/>
          <w:sz w:val="20"/>
          <w:szCs w:val="20"/>
        </w:rPr>
        <w:t xml:space="preserve"> a umělkyně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6A044B" w:rsidRPr="00794972" w14:paraId="670B5AC8" w14:textId="77777777" w:rsidTr="18D0E002">
        <w:tc>
          <w:tcPr>
            <w:tcW w:w="2405" w:type="dxa"/>
          </w:tcPr>
          <w:p w14:paraId="36F28BB9" w14:textId="0D4A873B" w:rsidR="006A044B" w:rsidRPr="005D6660" w:rsidRDefault="62630AD4" w:rsidP="6166318C">
            <w:pPr>
              <w:pStyle w:val="K-Text"/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Výzva</w:t>
            </w:r>
          </w:p>
        </w:tc>
        <w:tc>
          <w:tcPr>
            <w:tcW w:w="7223" w:type="dxa"/>
          </w:tcPr>
          <w:p w14:paraId="31E0D6FC" w14:textId="7C144A48" w:rsidR="000910F3" w:rsidRPr="005D6660" w:rsidRDefault="62630AD4" w:rsidP="6166318C">
            <w:pPr>
              <w:pStyle w:val="K-Text"/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Krize způsobená COVID-19 </w:t>
            </w:r>
            <w:r w:rsidR="51CF950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dále prohloubila rozdíly mezi KKS a jinými oblastmi zaměstnanosti. Organizace UNESCO </w:t>
            </w:r>
            <w:r w:rsidR="2C377D9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již v roce 1980 přijala doporučení pro členské státy k přijetí statusu umělce a umělkyně.</w:t>
            </w:r>
            <w:r w:rsidR="7FCF251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Následně v roce </w:t>
            </w:r>
            <w:r w:rsidR="41AB5FFD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2007 přijal Evropský parlament text vyz</w:t>
            </w:r>
            <w:r w:rsidR="3B7163A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ývající členské státy EU </w:t>
            </w:r>
            <w:r w:rsidR="5C129C6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k rozvoji legálních a institucionální</w:t>
            </w:r>
            <w:r w:rsidR="0DEE665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ho rámce pro rozvoj uměleckých aktivit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>(2006/2249(INI)</w:t>
            </w:r>
            <w:r w:rsidR="0DEE6653" w:rsidRPr="005D6660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. </w:t>
            </w:r>
            <w:r w:rsidR="0DEE665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Od té doby většina členských států zohlednila atypick</w:t>
            </w:r>
            <w:r w:rsidR="592BEB7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ý charakter pracovní činnosti umělců a umělkyň. </w:t>
            </w:r>
            <w:r w:rsidR="16B9716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 ČR však </w:t>
            </w:r>
            <w:r w:rsidR="592A5D9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nebyla podobná norma dosud přijata.</w:t>
            </w:r>
          </w:p>
          <w:p w14:paraId="4CB2F645" w14:textId="3E0E0000" w:rsidR="00AA54A9" w:rsidRPr="005D6660" w:rsidRDefault="592BEB7F" w:rsidP="6166318C">
            <w:pPr>
              <w:pStyle w:val="K-Text"/>
              <w:spacing w:before="240"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Status umělce a umělkyně </w:t>
            </w:r>
            <w:r w:rsidR="0BABE5D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je klíčovou oblastí pro další rozvoj KKS a jedná se o přímou reakci na krizi. </w:t>
            </w:r>
            <w:r w:rsidR="592A5D9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R</w:t>
            </w:r>
            <w:r w:rsidR="4472A87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eprezentuje </w:t>
            </w:r>
            <w:r w:rsidR="592A5D9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také </w:t>
            </w:r>
            <w:r w:rsidR="4472A87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jednu z šesti klíčových priorit</w:t>
            </w:r>
            <w:r w:rsidR="637F61C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Rady v rámci pracovního plánu pro kultury 2019-2022</w:t>
            </w:r>
            <w:r w:rsidR="5E3DF59B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</w:t>
            </w:r>
            <w:r w:rsidR="0EACBD7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tj. ekosystém podporující umělce, pracovníky v kulturních a kreativních odvětvích a evropský obsah). Jako takový přispívá </w:t>
            </w:r>
            <w:r w:rsidR="5300683D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status umělce a umělkyně k evropskému pilíři sociálních práv a odpovídá </w:t>
            </w:r>
            <w:r w:rsidR="140240B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cílům udržitelného rozvoje OSN (SDG 8 a SDG 10). </w:t>
            </w:r>
            <w:r w:rsidR="5C6E8D4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 neposlední řadě je nutné podotknout, že KKS je podstatným sektorem pro zaměstnanost mladých</w:t>
            </w:r>
            <w:r w:rsidR="4980C16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 žen. Je</w:t>
            </w:r>
            <w:r w:rsidR="6A9883D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4980C16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proto </w:t>
            </w:r>
            <w:r w:rsidR="6A9883D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nutné zabránit ztrátě</w:t>
            </w:r>
            <w:r w:rsidR="09F8587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nové kreativní generace</w:t>
            </w:r>
            <w:r w:rsidR="6A9883D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</w:p>
          <w:p w14:paraId="11E7072F" w14:textId="680D324C" w:rsidR="00324F1B" w:rsidRPr="005D6660" w:rsidRDefault="3FB9FF01" w:rsidP="6166318C">
            <w:pPr>
              <w:pStyle w:val="K-Text"/>
              <w:spacing w:before="240"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Krize zásadně poškodila celý kulturní a kreativní ekosystém, a poničila existující sítě a vazby. </w:t>
            </w:r>
            <w:r w:rsidR="625D550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Neexistence </w:t>
            </w:r>
            <w:r w:rsidR="5376F1C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odpovídajícího</w:t>
            </w:r>
            <w:r w:rsidR="625D550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právního prostředí </w:t>
            </w:r>
            <w:r w:rsidR="276CD7B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 dopady </w:t>
            </w:r>
            <w:r w:rsidR="56F32D0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pandemie</w:t>
            </w:r>
            <w:r w:rsidR="276CD7B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56F32D0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proto</w:t>
            </w:r>
            <w:r w:rsidR="276CD7B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bez</w:t>
            </w:r>
            <w:r w:rsidR="211EF27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dostatečných investic</w:t>
            </w:r>
            <w:r w:rsidR="56F32D0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povedou</w:t>
            </w:r>
            <w:r w:rsidR="276CD7B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2671299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k odlivu lidského kapitálu z</w:t>
            </w:r>
            <w:r w:rsidR="3CAE086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2671299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KKS</w:t>
            </w:r>
            <w:r w:rsidR="3CAE086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  <w:r w:rsidR="4BE35EF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K adaptaci na krizi a zvýšení odolnosti</w:t>
            </w:r>
            <w:r w:rsidR="4DF325B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KKS</w:t>
            </w:r>
            <w:r w:rsidR="4BE35EF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je zcela zásadní </w:t>
            </w:r>
            <w:r w:rsidR="17403DC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investovat do dovedností</w:t>
            </w:r>
            <w:r w:rsidR="181849D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, síťování </w:t>
            </w:r>
            <w:r w:rsidR="009E13AD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 </w:t>
            </w:r>
            <w:r w:rsidR="3119D9F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zvyšování kapacity v</w:t>
            </w:r>
            <w:r w:rsidR="51A748C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3119D9F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KKS</w:t>
            </w:r>
            <w:r w:rsidR="51A748C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</w:p>
        </w:tc>
      </w:tr>
      <w:tr w:rsidR="00852465" w:rsidRPr="00794972" w14:paraId="5CA2E1FD" w14:textId="77777777" w:rsidTr="18D0E002">
        <w:tc>
          <w:tcPr>
            <w:tcW w:w="2405" w:type="dxa"/>
          </w:tcPr>
          <w:p w14:paraId="39A69A26" w14:textId="10FDBFDD" w:rsidR="00852465" w:rsidRPr="005D6660" w:rsidRDefault="08F912D3" w:rsidP="6166318C">
            <w:pPr>
              <w:pStyle w:val="K-Text"/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Cíl</w:t>
            </w:r>
          </w:p>
        </w:tc>
        <w:tc>
          <w:tcPr>
            <w:tcW w:w="7223" w:type="dxa"/>
          </w:tcPr>
          <w:p w14:paraId="4774886F" w14:textId="20824BC4" w:rsidR="00852465" w:rsidRPr="005D6660" w:rsidRDefault="7F77123A" w:rsidP="6166318C">
            <w:pPr>
              <w:pStyle w:val="K-TextInfo"/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>Hlavním cílem je obnovit</w:t>
            </w:r>
            <w:r w:rsidR="51A748C4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 xml:space="preserve"> a posílit</w:t>
            </w:r>
            <w:r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 xml:space="preserve"> kulturní a kreativní ekosystém v ČR, který umožní rozvoj lidského kapitálu. </w:t>
            </w:r>
            <w:r w:rsidR="0E55815D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>Jedná se zejména o p</w:t>
            </w:r>
            <w:r w:rsidR="17F7D810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 xml:space="preserve">řijetí legislativy </w:t>
            </w:r>
            <w:r w:rsidR="2DAF5893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 xml:space="preserve">zavádějící status umělce a umělkyně. </w:t>
            </w:r>
            <w:r w:rsidR="5073E8B4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>Dojde tak ke zlepšení pracovních podmínek umělců a umělkyň spolu s</w:t>
            </w:r>
            <w:r w:rsidR="72B6854C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 xml:space="preserve"> investicemi do </w:t>
            </w:r>
            <w:r w:rsidR="5073E8B4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>rozvoje jejich dovedností</w:t>
            </w:r>
            <w:r w:rsidR="72B6854C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 xml:space="preserve">. Mezi cíle patří i obnova </w:t>
            </w:r>
            <w:r w:rsidR="24EAA492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>narušených sítí spolupráce v</w:t>
            </w:r>
            <w:r w:rsidR="45D8356A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> </w:t>
            </w:r>
            <w:r w:rsidR="24EAA492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>KKS</w:t>
            </w:r>
            <w:r w:rsidR="45D8356A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>, rozvoj dovedností a zvyšování kapacity KKS</w:t>
            </w:r>
            <w:r w:rsidR="24EAA492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>.</w:t>
            </w:r>
            <w:r w:rsidR="745C04DE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="1E721EEE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 xml:space="preserve">Reformní snaha je </w:t>
            </w:r>
            <w:r w:rsidR="48B4A1F7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>proto</w:t>
            </w:r>
            <w:r w:rsidR="1E721EEE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 xml:space="preserve"> doplněna o </w:t>
            </w:r>
            <w:r w:rsidR="45D8356A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>investice do lidského kapitálu</w:t>
            </w:r>
            <w:r w:rsidR="1E721EEE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 xml:space="preserve">. </w:t>
            </w:r>
            <w:r w:rsidR="4A9718F0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 xml:space="preserve">Ve střednědobém horizontu bude </w:t>
            </w:r>
            <w:r w:rsidR="1E721EEE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000000" w:themeColor="text1"/>
                <w:sz w:val="20"/>
                <w:szCs w:val="20"/>
              </w:rPr>
              <w:t>klíčová podpora vnitrostátního i mezinárodního síťování, aby došlo k obnově porušených sítí a řetězců produkujících společenské, umělecké a ekonomické hodnoty. Díky těmto investicím dojde k obnově kulturního a kreativního ekosystému v ČR.</w:t>
            </w:r>
          </w:p>
        </w:tc>
      </w:tr>
      <w:tr w:rsidR="00852465" w:rsidRPr="00794972" w14:paraId="0E956A8B" w14:textId="77777777" w:rsidTr="18D0E002">
        <w:tc>
          <w:tcPr>
            <w:tcW w:w="2405" w:type="dxa"/>
          </w:tcPr>
          <w:p w14:paraId="6FC494AD" w14:textId="5393D2F8" w:rsidR="00852465" w:rsidRPr="005D6660" w:rsidRDefault="08F912D3" w:rsidP="6166318C">
            <w:pPr>
              <w:pStyle w:val="K-Text"/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Implementace</w:t>
            </w:r>
          </w:p>
        </w:tc>
        <w:tc>
          <w:tcPr>
            <w:tcW w:w="7223" w:type="dxa"/>
          </w:tcPr>
          <w:p w14:paraId="7F1AB9B5" w14:textId="2C62A31C" w:rsidR="00937C55" w:rsidRPr="005D6660" w:rsidRDefault="34ECBA4A" w:rsidP="6166318C">
            <w:pPr>
              <w:pStyle w:val="K-TextInf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První oblastí je legislativní změna zavádějící status umělce. Pro její efektivní nastavení bude nutné nejprve vyhodnotit </w:t>
            </w:r>
            <w:r w:rsidR="70E560FE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krátkodobé programy na záchranu KKS v</w:t>
            </w:r>
            <w:r w:rsidR="4B1BC5BC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 </w:t>
            </w:r>
            <w:r w:rsidR="70E560FE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ČR</w:t>
            </w:r>
            <w:r w:rsidR="1877AEF0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. </w:t>
            </w:r>
            <w:r w:rsidR="4B1BC5BC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D</w:t>
            </w:r>
            <w:r w:rsidR="419EF9C5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ruhotným cílem je nastavení systematického sběru dat, který umožní lepší přehled o KKS </w:t>
            </w:r>
            <w:r w:rsidR="1EBB2456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jak v </w:t>
            </w:r>
            <w:r w:rsidR="40152614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oblasti </w:t>
            </w:r>
            <w:r w:rsidR="0005B5C8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sociální,</w:t>
            </w:r>
            <w:r w:rsidR="7E58A33A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tak ekonomické. </w:t>
            </w:r>
            <w:r w:rsidR="0005B5C8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Ministerstvo kultury </w:t>
            </w:r>
            <w:r w:rsidR="4B1BC5BC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díky tomu</w:t>
            </w:r>
            <w:r w:rsidR="0005B5C8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bude schopné rychleji reagovat na budoucí krize v sektoru.</w:t>
            </w:r>
            <w:r w:rsidR="4B1BC5BC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1A3E8846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Evaluace krátkodobých záchranných programů bude doplněna o </w:t>
            </w:r>
            <w:r w:rsidR="647E36A4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přehled zahraniční praxe </w:t>
            </w:r>
            <w:r w:rsidR="3AF3A9F3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v oblasti statusu umělce. Výsledkem bude souhrnná zpráva o</w:t>
            </w:r>
            <w:r w:rsidR="677D3CC0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vhodném nastavení</w:t>
            </w:r>
            <w:r w:rsidR="3AF3A9F3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statusu umělce a umělkyně</w:t>
            </w:r>
            <w:r w:rsidR="677D3CC0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v ČR. </w:t>
            </w:r>
            <w:r w:rsidR="1C7DE315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Na jejím základě dojde k pokračování veřejné debaty na toto téma</w:t>
            </w:r>
            <w:r w:rsidR="4AD6126F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.</w:t>
            </w:r>
            <w:r w:rsidR="0B3737E9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Ministerstvo kultury zajistí</w:t>
            </w:r>
            <w:r w:rsidR="746BA81B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i široké zapojení </w:t>
            </w:r>
            <w:r w:rsidR="4AD6126F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klíčových aktérů z</w:t>
            </w:r>
            <w:r w:rsidR="2C5A5E99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 </w:t>
            </w:r>
            <w:r w:rsidR="4AD6126F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KKS</w:t>
            </w:r>
            <w:r w:rsidR="2C5A5E99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.</w:t>
            </w:r>
          </w:p>
          <w:p w14:paraId="6F01BD88" w14:textId="623F137E" w:rsidR="0007422A" w:rsidRPr="005D6660" w:rsidRDefault="2C5A5E99" w:rsidP="6166318C">
            <w:pPr>
              <w:pStyle w:val="K-TextInf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Při nastavování</w:t>
            </w:r>
            <w:r w:rsidR="62E14E1A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nové normy je</w:t>
            </w:r>
            <w:r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nutné klást důraz</w:t>
            </w:r>
            <w:r w:rsidR="62E14E1A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i</w:t>
            </w:r>
            <w:r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na</w:t>
            </w:r>
            <w:r w:rsidR="4AD6126F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2D241BAB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reprezentaci </w:t>
            </w:r>
            <w:r w:rsidR="3D0574B7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pracujících s nestandartním pracovním zapojením</w:t>
            </w:r>
            <w:r w:rsidR="4A07556A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, kteří tradičně nemají zastoupení (viz OECD. 2020. Culture Shock: Covid-19 And The Culturaland Creative Sectors).</w:t>
            </w:r>
            <w:r w:rsidR="3D0574B7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148B2E7B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V rámci investic </w:t>
            </w:r>
            <w:r w:rsidR="62E14E1A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proto budou </w:t>
            </w:r>
            <w:r w:rsidR="148B2E7B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podpoř</w:t>
            </w:r>
            <w:r w:rsidR="62E14E1A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eny i profesní</w:t>
            </w:r>
            <w:r w:rsidR="148B2E7B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asociace zastupující pracovníky v KKS.</w:t>
            </w:r>
            <w:r w:rsidR="62E14E1A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L</w:t>
            </w:r>
            <w:r w:rsidR="4E190BEC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egislativní změna zavádějící status umělce</w:t>
            </w:r>
            <w:r w:rsidR="62E14E1A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bude doprovozena </w:t>
            </w:r>
            <w:r w:rsidR="3188E953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metodick</w:t>
            </w:r>
            <w:r w:rsidR="62E14E1A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ými</w:t>
            </w:r>
            <w:r w:rsidR="3188E953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materiály </w:t>
            </w:r>
            <w:r w:rsidR="3CE92B46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soustředící se na</w:t>
            </w:r>
            <w:r w:rsidR="39846FC2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př. na</w:t>
            </w:r>
            <w:r w:rsidR="3CE92B46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zacházení s</w:t>
            </w:r>
            <w:r w:rsidR="4D0379B4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 pracovníky, kteří mají nestandartní pracovní zapojení (</w:t>
            </w:r>
            <w:r w:rsidR="3D72B07A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OSVČ, práce na dohodu či autorský honorář)</w:t>
            </w:r>
            <w:r w:rsidR="0D9EBC5B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; </w:t>
            </w:r>
            <w:r w:rsidR="3310D2D8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spravedlivé využití intelektuálního vlastnictví, </w:t>
            </w:r>
            <w:r w:rsidR="38810E17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nastavení programů</w:t>
            </w:r>
            <w:r w:rsidR="0D9EBC5B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podporující umělce v počáteční kariéře</w:t>
            </w:r>
            <w:r w:rsidR="38810E17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či</w:t>
            </w:r>
            <w:r w:rsidR="0D9EBC5B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586A507C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trénink a druhou kariéru v KKS. </w:t>
            </w:r>
          </w:p>
          <w:p w14:paraId="6388B505" w14:textId="7CAE2399" w:rsidR="003E6B71" w:rsidRPr="005D6660" w:rsidRDefault="5BDA10A1" w:rsidP="6166318C">
            <w:pPr>
              <w:pStyle w:val="K-TextInf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I</w:t>
            </w:r>
            <w:r w:rsidR="07C14E20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nvestice </w:t>
            </w:r>
            <w:r w:rsidR="5AFDFDFA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se orientují na rozvoj lidského kapitálu v KKS a obnovu poškozených sítí. </w:t>
            </w:r>
            <w:r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Jedná se o </w:t>
            </w:r>
            <w:r w:rsidR="02D75FF5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zvýšení interakce mezi školami, univerzitami, </w:t>
            </w:r>
            <w:r w:rsidR="7EC88ECF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podnikáním a KKS</w:t>
            </w:r>
            <w:r w:rsidR="56795013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. </w:t>
            </w:r>
            <w:r w:rsidR="61E2EF56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S ohledem na doporučení </w:t>
            </w:r>
            <w:r w:rsidR="7104B3DB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Evropského parlamentu (viz Cultural and creative sectors in post-COVID-19 Europe. str. 99-114)</w:t>
            </w:r>
            <w:r w:rsidR="51A192FC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se investice </w:t>
            </w:r>
            <w:r w:rsidR="0AA06F98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v oblasti dovedností </w:t>
            </w:r>
            <w:r w:rsidR="51A192FC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zaměří zejména na trénink, coaching a peer-to-peer </w:t>
            </w:r>
            <w:r w:rsidR="653889F4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learning ve čtyřech hlavních oblastech: digitální dovednosti, finanční gramotnost</w:t>
            </w:r>
            <w:r w:rsidR="29D74AB8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a</w:t>
            </w:r>
            <w:r w:rsidR="5D042E1C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manažerské dovednosti</w:t>
            </w:r>
            <w:r w:rsidR="29D74AB8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, </w:t>
            </w:r>
            <w:r w:rsidR="46321BD2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propojení kultury a kreativity se vzděláváním a</w:t>
            </w:r>
            <w:r w:rsidR="5D042E1C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inovativní postupy v KKS včetně </w:t>
            </w:r>
            <w:r w:rsidR="33F6059F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podpory mobility. </w:t>
            </w:r>
            <w:r w:rsidR="27E072DD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Investice pomohou profesionálům v KKS se </w:t>
            </w:r>
            <w:r w:rsidR="19B36CA9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přizpůsobit digitální a zelené tranzici a zvýšit kulturní participaci</w:t>
            </w:r>
            <w:r w:rsidR="516C8D4E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. </w:t>
            </w:r>
            <w:r w:rsidR="4801A645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Část prostředků </w:t>
            </w:r>
            <w:r w:rsidR="516C8D4E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proto </w:t>
            </w:r>
            <w:r w:rsidR="4801A645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bude rozdělena na základě bottom-up přístupu skrze </w:t>
            </w:r>
            <w:r w:rsidR="3B90D0D3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zapojení lokálních aktérů.</w:t>
            </w:r>
          </w:p>
        </w:tc>
      </w:tr>
      <w:tr w:rsidR="00852465" w:rsidRPr="00794972" w14:paraId="2195ABDF" w14:textId="77777777" w:rsidTr="18D0E002">
        <w:trPr>
          <w:trHeight w:val="70"/>
        </w:trPr>
        <w:tc>
          <w:tcPr>
            <w:tcW w:w="2405" w:type="dxa"/>
          </w:tcPr>
          <w:p w14:paraId="1525154A" w14:textId="32423FFF" w:rsidR="00852465" w:rsidRPr="005D6660" w:rsidRDefault="278A5306" w:rsidP="6166318C">
            <w:pPr>
              <w:pStyle w:val="K-Text"/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Spolupráce a z</w:t>
            </w:r>
            <w:r w:rsidR="08F912D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apojení zúčastněných stran</w:t>
            </w:r>
          </w:p>
        </w:tc>
        <w:tc>
          <w:tcPr>
            <w:tcW w:w="7223" w:type="dxa"/>
          </w:tcPr>
          <w:p w14:paraId="4AAE739A" w14:textId="01B7835A" w:rsidR="00174690" w:rsidRPr="005D6660" w:rsidRDefault="17F7D810" w:rsidP="6166318C">
            <w:pPr>
              <w:pStyle w:val="K-TextInf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Ministerstvo práce a sociálních věcí</w:t>
            </w:r>
            <w:r w:rsidR="1B90864C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, u</w:t>
            </w:r>
            <w:r w:rsidR="0D91A439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mělecké asociace</w:t>
            </w:r>
            <w:r w:rsidR="3B90D0D3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, Asociace krajů, kraje</w:t>
            </w:r>
            <w:r w:rsidR="516C8D4E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, </w:t>
            </w:r>
            <w:r w:rsidR="6AE564DF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SMSČR, SMOČR</w:t>
            </w:r>
          </w:p>
        </w:tc>
      </w:tr>
      <w:tr w:rsidR="00852465" w:rsidRPr="00794972" w14:paraId="58888365" w14:textId="77777777" w:rsidTr="18D0E002">
        <w:tc>
          <w:tcPr>
            <w:tcW w:w="2405" w:type="dxa"/>
          </w:tcPr>
          <w:p w14:paraId="05EF4416" w14:textId="1A84B1CC" w:rsidR="00852465" w:rsidRPr="005D6660" w:rsidRDefault="08F912D3" w:rsidP="6166318C">
            <w:pPr>
              <w:pStyle w:val="K-Text"/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Překážky</w:t>
            </w:r>
            <w:r w:rsidR="278A530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 rizika</w:t>
            </w:r>
          </w:p>
        </w:tc>
        <w:tc>
          <w:tcPr>
            <w:tcW w:w="7223" w:type="dxa"/>
          </w:tcPr>
          <w:p w14:paraId="4713AAB4" w14:textId="52CE1A03" w:rsidR="00852465" w:rsidRPr="005D6660" w:rsidRDefault="17F7D810" w:rsidP="6166318C">
            <w:pPr>
              <w:pStyle w:val="K-TextInf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Nesouhlas klíčových stakeholderů</w:t>
            </w:r>
            <w:r w:rsidR="5C5A3283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s nastavením statusu umělce</w:t>
            </w:r>
            <w:r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, neefektivní nastavení legislativy</w:t>
            </w:r>
            <w:r w:rsidR="7D02B9CF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s ohledem na nové složení </w:t>
            </w:r>
            <w:r w:rsidR="66EEC59C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P</w:t>
            </w:r>
            <w:r w:rsidR="04B5CE7F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oslanecké sněmovny </w:t>
            </w:r>
            <w:r w:rsidR="66EEC59C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po </w:t>
            </w:r>
            <w:r w:rsidR="6536B493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roce </w:t>
            </w:r>
            <w:r w:rsidR="66EEC59C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2021</w:t>
            </w:r>
            <w:r w:rsidR="5C4BA978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. </w:t>
            </w:r>
            <w:r w:rsidR="6AE564DF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Malá administrativní kapacita MK pro spolupráci s lokální samosprávou</w:t>
            </w:r>
            <w:r w:rsidR="5C4BA978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.</w:t>
            </w:r>
          </w:p>
        </w:tc>
      </w:tr>
      <w:tr w:rsidR="00996DF6" w:rsidRPr="00794972" w14:paraId="10F7FBF5" w14:textId="77777777" w:rsidTr="18D0E002">
        <w:tc>
          <w:tcPr>
            <w:tcW w:w="2405" w:type="dxa"/>
          </w:tcPr>
          <w:p w14:paraId="4390B09E" w14:textId="322A58E7" w:rsidR="00996DF6" w:rsidRPr="005D6660" w:rsidRDefault="7311AC5F" w:rsidP="6166318C">
            <w:pPr>
              <w:pStyle w:val="K-Text"/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Cílové skupiny populace a ekonomické subjekty</w:t>
            </w:r>
          </w:p>
        </w:tc>
        <w:tc>
          <w:tcPr>
            <w:tcW w:w="7223" w:type="dxa"/>
          </w:tcPr>
          <w:p w14:paraId="20D470CC" w14:textId="5CBDBEDA" w:rsidR="00996DF6" w:rsidRPr="005D6660" w:rsidRDefault="17F7D810" w:rsidP="6166318C">
            <w:pPr>
              <w:pStyle w:val="K-TextInf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Osoby v KKS</w:t>
            </w:r>
            <w:r w:rsidR="7311AC5F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996DF6" w:rsidRPr="00794972" w14:paraId="7A9BAC13" w14:textId="77777777" w:rsidTr="18D0E002">
        <w:tc>
          <w:tcPr>
            <w:tcW w:w="2405" w:type="dxa"/>
          </w:tcPr>
          <w:p w14:paraId="7C2A959D" w14:textId="2F562376" w:rsidR="00996DF6" w:rsidRPr="005D6660" w:rsidRDefault="7311AC5F" w:rsidP="6166318C">
            <w:pPr>
              <w:pStyle w:val="K-Text"/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Souhrnné náklady realizace financované z RRF za celé období</w:t>
            </w:r>
          </w:p>
        </w:tc>
        <w:tc>
          <w:tcPr>
            <w:tcW w:w="7223" w:type="dxa"/>
          </w:tcPr>
          <w:p w14:paraId="08BAA013" w14:textId="3F90BEB9" w:rsidR="00996DF6" w:rsidRPr="005D6660" w:rsidRDefault="3575C0A3" w:rsidP="18D0E002">
            <w:pPr>
              <w:pStyle w:val="K-TextInf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</w:pPr>
            <w:r w:rsidRPr="18D0E002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690</w:t>
            </w:r>
            <w:r w:rsidR="6C8FFEF2" w:rsidRPr="18D0E002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mil.</w:t>
            </w:r>
            <w:r w:rsidR="3DD7EF47" w:rsidRPr="18D0E002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8DF26AC" w:rsidRPr="18D0E002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Kč</w:t>
            </w:r>
          </w:p>
        </w:tc>
      </w:tr>
      <w:tr w:rsidR="00852465" w:rsidRPr="00794972" w14:paraId="781CAD7E" w14:textId="77777777" w:rsidTr="18D0E002">
        <w:tc>
          <w:tcPr>
            <w:tcW w:w="2405" w:type="dxa"/>
          </w:tcPr>
          <w:p w14:paraId="0825A8E4" w14:textId="4B619239" w:rsidR="00852465" w:rsidRPr="005D6660" w:rsidRDefault="08F912D3" w:rsidP="6166318C">
            <w:pPr>
              <w:pStyle w:val="K-Text"/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Dodržování pravidel státní podpory</w:t>
            </w:r>
          </w:p>
        </w:tc>
        <w:tc>
          <w:tcPr>
            <w:tcW w:w="7223" w:type="dxa"/>
          </w:tcPr>
          <w:p w14:paraId="27CCD539" w14:textId="022E5B62" w:rsidR="00852465" w:rsidRPr="005D6660" w:rsidRDefault="2BFD288D" w:rsidP="6166318C">
            <w:pPr>
              <w:pStyle w:val="K-TextInf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Finanční prostředky vynakládané v rámci této iniciativy dodržují pravidla </w:t>
            </w:r>
            <w:r w:rsidR="62895976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státní </w:t>
            </w:r>
            <w:r w:rsidR="0BA32C1F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podpory,</w:t>
            </w:r>
            <w:r w:rsidR="62895976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a to s ohledem na </w:t>
            </w:r>
            <w:r w:rsidR="14BC94F5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neekonomický charakter činností</w:t>
            </w:r>
            <w:r w:rsidR="6FD81474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a výjimku pro kulturu (GBER). Případná podpora pro KKO bude splňovat podmínku de minimis.</w:t>
            </w:r>
            <w:r w:rsidR="085FD7F4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 Konečnými </w:t>
            </w:r>
            <w:r w:rsidR="75A3194B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přijímateli </w:t>
            </w:r>
            <w:r w:rsidR="55E10E85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služeb </w:t>
            </w:r>
            <w:r w:rsidR="75A3194B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 xml:space="preserve">budou </w:t>
            </w:r>
            <w:r w:rsidR="55E10E85"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fyzické osoby.</w:t>
            </w:r>
          </w:p>
        </w:tc>
      </w:tr>
      <w:tr w:rsidR="00852465" w:rsidRPr="00794972" w14:paraId="2DC848FC" w14:textId="77777777" w:rsidTr="18D0E002">
        <w:tc>
          <w:tcPr>
            <w:tcW w:w="2405" w:type="dxa"/>
          </w:tcPr>
          <w:p w14:paraId="7968264E" w14:textId="1DF85D5F" w:rsidR="00852465" w:rsidRPr="005D6660" w:rsidRDefault="7311AC5F" w:rsidP="6166318C">
            <w:pPr>
              <w:pStyle w:val="K-Text"/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Uveďte dobu implementace</w:t>
            </w:r>
          </w:p>
        </w:tc>
        <w:tc>
          <w:tcPr>
            <w:tcW w:w="7223" w:type="dxa"/>
          </w:tcPr>
          <w:p w14:paraId="2B927CBE" w14:textId="751E7F9A" w:rsidR="00852465" w:rsidRPr="005D6660" w:rsidRDefault="00FE5EC4" w:rsidP="6166318C">
            <w:pPr>
              <w:pStyle w:val="K-TextInf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  <w:szCs w:val="20"/>
              </w:rPr>
              <w:t>2021–2024</w:t>
            </w:r>
          </w:p>
        </w:tc>
      </w:tr>
    </w:tbl>
    <w:p w14:paraId="6255CC39" w14:textId="77777777" w:rsidR="00D57DDD" w:rsidRPr="005D6660" w:rsidRDefault="00D57DDD" w:rsidP="6166318C">
      <w:pPr>
        <w:pStyle w:val="K-Text"/>
        <w:spacing w:line="240" w:lineRule="auto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76DECE62" w14:textId="615BF9A6" w:rsidR="00841E2D" w:rsidRPr="005D6660" w:rsidRDefault="3C1F67CF" w:rsidP="6166318C">
      <w:pPr>
        <w:pStyle w:val="K-Text"/>
        <w:spacing w:line="240" w:lineRule="auto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2 </w:t>
      </w:r>
      <w:r w:rsidR="28B37CCD" w:rsidRPr="005D6660">
        <w:rPr>
          <w:rFonts w:asciiTheme="minorHAnsi" w:eastAsiaTheme="minorEastAsia" w:hAnsiTheme="minorHAnsi" w:cstheme="minorBidi"/>
          <w:b/>
          <w:bCs/>
          <w:sz w:val="20"/>
          <w:szCs w:val="20"/>
        </w:rPr>
        <w:t>- Transformace Státního fondu kinematografie na Fond Audiovize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F4545" w:rsidRPr="00794972" w14:paraId="5FDB934B" w14:textId="77777777" w:rsidTr="18D0E002">
        <w:tc>
          <w:tcPr>
            <w:tcW w:w="2405" w:type="dxa"/>
          </w:tcPr>
          <w:p w14:paraId="38D26B64" w14:textId="77777777" w:rsidR="00DF4545" w:rsidRPr="005D6660" w:rsidRDefault="17F7D810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Výzva</w:t>
            </w:r>
          </w:p>
        </w:tc>
        <w:tc>
          <w:tcPr>
            <w:tcW w:w="7223" w:type="dxa"/>
          </w:tcPr>
          <w:p w14:paraId="58F14D2E" w14:textId="337F400B" w:rsidR="00356659" w:rsidRPr="005D6660" w:rsidRDefault="6AE564DF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Audiovizuální sektor </w:t>
            </w:r>
            <w:r w:rsidR="6B63E1B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prošel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6B63E1B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 posledním desetiletí rapidní rozvoje</w:t>
            </w:r>
            <w:r w:rsidR="3F66E5D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m zejména v oblasti digitalizace. </w:t>
            </w:r>
            <w:r w:rsidR="2F52A48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Nové oblasti vyžadují </w:t>
            </w:r>
            <w:r w:rsidR="2441C13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strategické</w:t>
            </w:r>
            <w:r w:rsidR="2F52A48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investice do </w:t>
            </w:r>
            <w:r w:rsidR="2441C13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celého ekosystému a zejména do rozvoje</w:t>
            </w:r>
            <w:r w:rsidR="2F52A48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talentu</w:t>
            </w:r>
            <w:r w:rsidR="2441C13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V opačném případě hrozí ztráta konkurenceschopnosti </w:t>
            </w:r>
            <w:r w:rsidR="5484BB3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ČR v této oblasti</w:t>
            </w:r>
            <w:r w:rsidR="76B70F7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(viz přehled veřejné podpory v</w:t>
            </w:r>
            <w:r w:rsidR="058E6A2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76B70F7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EU</w:t>
            </w:r>
            <w:r w:rsidR="058E6A2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- European Game Industry in 2018</w:t>
            </w:r>
            <w:r w:rsidR="252306D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str. 4</w:t>
            </w:r>
            <w:r w:rsidR="058E6A2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; dostupné na: http://www.egdf.eu/wp-content/uploads/2020/08/European-Report-on-the-Game-Development-Industry-in-2018.pdf)</w:t>
            </w:r>
            <w:r w:rsidR="5484BB3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  <w:r w:rsidR="23BF43D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Aktuálně však chybí systematický nástroj, který by dokázal podpořit jednotlivé fáze vývoje nové hry, filmu, seriálu aj. a soustavně podporoval další vzdělávání v těchto odvětvích.</w:t>
            </w:r>
          </w:p>
          <w:p w14:paraId="7B6EAC79" w14:textId="327381C6" w:rsidR="007B7B44" w:rsidRPr="005D6660" w:rsidRDefault="3C322F0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i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Státní fond kinematografie</w:t>
            </w:r>
            <w:r w:rsidR="6B0F2C9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(SFKMG)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patří k dlouhodobě budovaným nástrojům efektivní podpory </w:t>
            </w:r>
            <w:r w:rsidR="7CF03D4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audiovizuálního sektoru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3CD9CA3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</w:t>
            </w:r>
            <w:r w:rsidR="4E486C6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3CD9CA3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ČR</w:t>
            </w:r>
            <w:r w:rsidR="4E486C6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Jako takový přispívá k rozvoji nízkouhlíkové </w:t>
            </w:r>
            <w:r w:rsidR="1CDBE94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ekonomiky</w:t>
            </w:r>
            <w:r w:rsidR="3CD9CA3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 Jeho legislativní nastaven</w:t>
            </w:r>
            <w:r w:rsidR="7EA3CB7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í</w:t>
            </w:r>
            <w:r w:rsidR="3CD9CA3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však </w:t>
            </w:r>
            <w:r w:rsidR="05D4A62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neumožňuje podporu </w:t>
            </w:r>
            <w:r w:rsidR="17D9C93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oblast</w:t>
            </w:r>
            <w:r w:rsidR="7CF03D4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í</w:t>
            </w:r>
            <w:r w:rsidR="05D4A62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, která s kinematografií úzce souvisí a mají stejné potřeby (videohry, small</w:t>
            </w:r>
            <w:r w:rsidR="51C3819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-</w:t>
            </w:r>
            <w:r w:rsidR="05D4A62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screen, filmové infrastruktury). </w:t>
            </w:r>
            <w:r w:rsidR="7CF03D4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SKMFG také</w:t>
            </w:r>
            <w:r w:rsidR="7CAC3AC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naráží na </w:t>
            </w:r>
            <w:r w:rsidR="23BF43D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procesní</w:t>
            </w:r>
            <w:r w:rsidR="7CAC3AC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problémy jako </w:t>
            </w:r>
            <w:r w:rsidR="7DF3077B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například</w:t>
            </w:r>
            <w:r w:rsidR="7CAC3AC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nedostatečný počet administrátorů podpor, nedostatečný počet zaměstnanců v účtárně, malá kapacita Rady. </w:t>
            </w:r>
            <w:r w:rsidR="23BF43D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Dále </w:t>
            </w:r>
            <w:r w:rsidR="7CAC3AC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je nutné vyloučit některých částí správního řádu, zefektivnit expertní analýzy, upravit definic okruhu podpory a definice nových aktuálně neexistujících okruhů.</w:t>
            </w:r>
            <w:r w:rsidR="0F0E8DA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00DF4545" w:rsidRPr="00794972" w14:paraId="0F25C0C9" w14:textId="77777777" w:rsidTr="18D0E002">
        <w:tc>
          <w:tcPr>
            <w:tcW w:w="2405" w:type="dxa"/>
          </w:tcPr>
          <w:p w14:paraId="05AE8F79" w14:textId="77777777" w:rsidR="00DF4545" w:rsidRPr="005D6660" w:rsidRDefault="17F7D810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Cíl</w:t>
            </w:r>
          </w:p>
        </w:tc>
        <w:tc>
          <w:tcPr>
            <w:tcW w:w="7223" w:type="dxa"/>
          </w:tcPr>
          <w:p w14:paraId="14C2C5AA" w14:textId="036E7103" w:rsidR="00DF4545" w:rsidRPr="005D6660" w:rsidRDefault="19E688B8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Obecným cílem je podpořit </w:t>
            </w:r>
            <w:r w:rsidR="7E0AD48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přechod k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7DDA222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nízkouhlíkové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ekonomi</w:t>
            </w:r>
            <w:r w:rsidR="7E0AD48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ce</w:t>
            </w:r>
            <w:r w:rsidR="7DDA222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skrze </w:t>
            </w:r>
            <w:r w:rsidR="7E0AD48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rozvoj </w:t>
            </w:r>
            <w:r w:rsidR="7A7AD4A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KKO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  <w:r w:rsidR="3A8EEFB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Specificky se pak jedná o r</w:t>
            </w:r>
            <w:r w:rsidR="1F3970A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ozšíření působnosti SFKMG tak, aby zahrnul nové oblasti </w:t>
            </w:r>
            <w:r w:rsidR="38085E6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audiovize</w:t>
            </w:r>
            <w:r w:rsidR="1F3970A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  <w:r w:rsidR="38085E6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115394B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Investice </w:t>
            </w:r>
            <w:r w:rsidR="5BC9740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umožní v rámci grantových schémat podpořit nejméně 30 </w:t>
            </w:r>
            <w:r w:rsidR="7A7AD4A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nových audiovizuálních </w:t>
            </w:r>
            <w:r w:rsidR="5BC9740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projektů</w:t>
            </w:r>
            <w:r w:rsidR="722097B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v</w:t>
            </w:r>
            <w:r w:rsidR="3A92720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 letech 202</w:t>
            </w:r>
            <w:r w:rsidR="5F711E7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2</w:t>
            </w:r>
            <w:r w:rsidR="3A92720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-202</w:t>
            </w:r>
            <w:r w:rsidR="5F711E7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3 jako součást obnovy po pandemii a </w:t>
            </w:r>
            <w:r w:rsidR="222DC27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budoucího </w:t>
            </w:r>
            <w:r w:rsidR="5F711E7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rozvoje nízkouhlíkové ekonomiky</w:t>
            </w:r>
            <w:r w:rsidR="3A92720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  <w:r w:rsidR="1CDBE94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00DF4545" w:rsidRPr="00794972" w14:paraId="2A1F79AB" w14:textId="77777777" w:rsidTr="18D0E002">
        <w:tc>
          <w:tcPr>
            <w:tcW w:w="2405" w:type="dxa"/>
          </w:tcPr>
          <w:p w14:paraId="36619113" w14:textId="77777777" w:rsidR="00DF4545" w:rsidRPr="005D6660" w:rsidRDefault="17F7D810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Implementace</w:t>
            </w:r>
          </w:p>
        </w:tc>
        <w:tc>
          <w:tcPr>
            <w:tcW w:w="7223" w:type="dxa"/>
          </w:tcPr>
          <w:p w14:paraId="58074644" w14:textId="0948D207" w:rsidR="00573CF6" w:rsidRPr="005D6660" w:rsidRDefault="2B7E7F0D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 prvním kroku se jedná o </w:t>
            </w:r>
            <w:r w:rsidR="2D078DFD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r</w:t>
            </w:r>
            <w:r w:rsidR="58C0F89B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evizi statutu </w:t>
            </w:r>
            <w:r w:rsidR="126A0A6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SFKMG</w:t>
            </w:r>
            <w:r w:rsidR="58C0F89B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tak, aby </w:t>
            </w:r>
            <w:r w:rsidR="51C3819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bylo možné podpořit small-screen, VOD distribuci, </w:t>
            </w:r>
            <w:r w:rsidR="0DFEBF0B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technický rozvoj animace nebo rezidenční pobyty</w:t>
            </w:r>
            <w:r w:rsidR="5FA84A7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  <w:r w:rsidR="4DEEA58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Novela statutu S</w:t>
            </w:r>
            <w:r w:rsidR="1ED3C17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FK</w:t>
            </w:r>
            <w:r w:rsidR="4DEEA58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MG umožňují efektivnější podporu v tranzitivním období.</w:t>
            </w:r>
            <w:r w:rsidR="3487B7D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7C1E88D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Druhý</w:t>
            </w:r>
            <w:r w:rsidR="2F0CEB4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m krokem je novela zákona o audiovizi zahrnující rozšíření oblastí podpory, zvýšení % filmové pobídky a řešení dlouhodobých podmíněných závazků alokací, zefektivnění administrativních procesů rozhodování o podpoře, rozšíření příjmů a výdajů včetně dalších parafiskálních poplatků, rozšíření kapacity kanceláře a Rady. Legislativní změna umožní začlenění herního vývojářství například pro vývoj tzv. vertical slices.</w:t>
            </w:r>
            <w:r w:rsidR="25AF8F4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Součástí </w:t>
            </w:r>
            <w:r w:rsidR="3D5ABFB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bude i </w:t>
            </w:r>
            <w:r w:rsidR="77E0ABB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revize </w:t>
            </w:r>
            <w:r w:rsidR="713448FD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kapacity a fungování fondu</w:t>
            </w:r>
            <w:r w:rsidR="4DEEA58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 Výstupem bude i úprava kritérií hodnocení pro nové oblasti působnosti, např. hry nelze hodnotit stejnými kritérii jako celovečerní hraný film.</w:t>
            </w:r>
          </w:p>
        </w:tc>
      </w:tr>
      <w:tr w:rsidR="00DF4545" w:rsidRPr="00794972" w14:paraId="4F00E15B" w14:textId="77777777" w:rsidTr="18D0E002">
        <w:trPr>
          <w:trHeight w:val="70"/>
        </w:trPr>
        <w:tc>
          <w:tcPr>
            <w:tcW w:w="2405" w:type="dxa"/>
          </w:tcPr>
          <w:p w14:paraId="148B5C3B" w14:textId="77777777" w:rsidR="00DF4545" w:rsidRPr="005D6660" w:rsidRDefault="17F7D810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Spolupráce a zapojení zúčastněných stran</w:t>
            </w:r>
          </w:p>
        </w:tc>
        <w:tc>
          <w:tcPr>
            <w:tcW w:w="7223" w:type="dxa"/>
          </w:tcPr>
          <w:p w14:paraId="415E055F" w14:textId="2C4689B4" w:rsidR="00DF4545" w:rsidRPr="005D6660" w:rsidRDefault="1F3970AA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SFKMG, </w:t>
            </w:r>
            <w:r w:rsidR="028B31C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MF,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hospodářští partneři (Hospodářská komora, Asociace herních vývojářů, Asociace animovaného filmu, Asociace komerčních televizí aj.)</w:t>
            </w:r>
          </w:p>
        </w:tc>
      </w:tr>
      <w:tr w:rsidR="00DF4545" w:rsidRPr="00794972" w14:paraId="75450035" w14:textId="77777777" w:rsidTr="18D0E002">
        <w:tc>
          <w:tcPr>
            <w:tcW w:w="2405" w:type="dxa"/>
          </w:tcPr>
          <w:p w14:paraId="6FD243B6" w14:textId="77777777" w:rsidR="00DF4545" w:rsidRPr="005D6660" w:rsidRDefault="17F7D810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Překážky a rizika</w:t>
            </w:r>
          </w:p>
        </w:tc>
        <w:tc>
          <w:tcPr>
            <w:tcW w:w="7223" w:type="dxa"/>
          </w:tcPr>
          <w:p w14:paraId="707C8D48" w14:textId="49AE181B" w:rsidR="00DF4545" w:rsidRPr="005D6660" w:rsidRDefault="1F3970AA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Špatné nastavení parafiskálních poplatků, nedostatečné rozšíření struktury nového Fondu, aby měl dostatečnou kapacitu podpořit širší spektrum subjektů</w:t>
            </w:r>
            <w:r w:rsidR="5DC9501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i </w:t>
            </w:r>
            <w:r w:rsidR="7D02B9C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s ohledem na </w:t>
            </w:r>
            <w:r w:rsidR="041D8CF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volby do </w:t>
            </w:r>
            <w:r w:rsidR="0452240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</w:t>
            </w:r>
            <w:r w:rsidR="6B0F2C9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o</w:t>
            </w:r>
            <w:r w:rsidR="0452240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slanecké sněmovny</w:t>
            </w:r>
            <w:r w:rsidR="041D8CF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v roce 2021</w:t>
            </w:r>
            <w:r w:rsidR="5DC9501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(Nedostatečný počet administrátorů podpor, malá kapacita rady aj.)</w:t>
            </w:r>
          </w:p>
        </w:tc>
      </w:tr>
      <w:tr w:rsidR="00DF4545" w:rsidRPr="00794972" w14:paraId="03BE4DB9" w14:textId="77777777" w:rsidTr="18D0E002">
        <w:tc>
          <w:tcPr>
            <w:tcW w:w="2405" w:type="dxa"/>
          </w:tcPr>
          <w:p w14:paraId="7325F799" w14:textId="77777777" w:rsidR="00DF4545" w:rsidRPr="005D6660" w:rsidRDefault="17F7D810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Cílové skupiny populace a ekonomické subjekty</w:t>
            </w:r>
          </w:p>
        </w:tc>
        <w:tc>
          <w:tcPr>
            <w:tcW w:w="7223" w:type="dxa"/>
          </w:tcPr>
          <w:p w14:paraId="12989CA6" w14:textId="14524AD4" w:rsidR="00DF4545" w:rsidRPr="005D6660" w:rsidRDefault="3E2C6053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Malé a střední podniky v rámci a</w:t>
            </w:r>
            <w:r w:rsidR="1F3970A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udiovize (zejména televizní tvorba a </w:t>
            </w:r>
            <w:r w:rsidR="5C55540B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herní vývojářství</w:t>
            </w:r>
            <w:r w:rsidR="1F3970A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)</w:t>
            </w:r>
            <w:r w:rsidR="17F7D81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00DF4545" w:rsidRPr="00794972" w14:paraId="62030038" w14:textId="77777777" w:rsidTr="18D0E002">
        <w:tc>
          <w:tcPr>
            <w:tcW w:w="2405" w:type="dxa"/>
          </w:tcPr>
          <w:p w14:paraId="36B85546" w14:textId="4618BE2B" w:rsidR="00DF4545" w:rsidRPr="005D6660" w:rsidRDefault="17F7D810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Souhrnné náklady realizace za celé období</w:t>
            </w:r>
          </w:p>
        </w:tc>
        <w:tc>
          <w:tcPr>
            <w:tcW w:w="7223" w:type="dxa"/>
          </w:tcPr>
          <w:p w14:paraId="58AC3891" w14:textId="29CC93B9" w:rsidR="00DF4545" w:rsidRPr="005D6660" w:rsidRDefault="2D1CCB3B" w:rsidP="18D0E002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8D0E002">
              <w:rPr>
                <w:rFonts w:asciiTheme="minorHAnsi" w:eastAsiaTheme="minorEastAsia" w:hAnsiTheme="minorHAnsi" w:cstheme="minorBidi"/>
                <w:sz w:val="20"/>
                <w:szCs w:val="20"/>
              </w:rPr>
              <w:t>620</w:t>
            </w:r>
            <w:r w:rsidR="6C354B1D" w:rsidRPr="18D0E00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mil.</w:t>
            </w:r>
            <w:r w:rsidR="6C8FFEF2" w:rsidRPr="18D0E00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5AD12E07" w:rsidRPr="18D0E002">
              <w:rPr>
                <w:rFonts w:asciiTheme="minorHAnsi" w:eastAsiaTheme="minorEastAsia" w:hAnsiTheme="minorHAnsi" w:cstheme="minorBidi"/>
                <w:sz w:val="20"/>
                <w:szCs w:val="20"/>
              </w:rPr>
              <w:t>Kč.</w:t>
            </w:r>
            <w:r w:rsidR="00B0475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(plně hrazeno z RRF)</w:t>
            </w:r>
          </w:p>
        </w:tc>
      </w:tr>
      <w:tr w:rsidR="00DF4545" w:rsidRPr="00794972" w14:paraId="0D355F82" w14:textId="77777777" w:rsidTr="18D0E002">
        <w:tc>
          <w:tcPr>
            <w:tcW w:w="2405" w:type="dxa"/>
          </w:tcPr>
          <w:p w14:paraId="282C539D" w14:textId="77777777" w:rsidR="00DF4545" w:rsidRPr="005D6660" w:rsidRDefault="17F7D810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Dodržování pravidel státní podpory</w:t>
            </w:r>
          </w:p>
        </w:tc>
        <w:tc>
          <w:tcPr>
            <w:tcW w:w="7223" w:type="dxa"/>
          </w:tcPr>
          <w:p w14:paraId="47907DC2" w14:textId="3B50DF3F" w:rsidR="00DF4545" w:rsidRPr="005D6660" w:rsidRDefault="3147CFFF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Podpora gam</w:t>
            </w:r>
            <w:r w:rsidR="26679F0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e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indu</w:t>
            </w:r>
            <w:r w:rsidR="5A09E69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try bude kopírovat již notifikované podpory jiných členských států, tedy např.SA 52951, SA 51820, SA49947 </w:t>
            </w:r>
            <w:r w:rsidR="3C281FC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(více viz zde </w:t>
            </w:r>
            <w:hyperlink r:id="rId11">
              <w:r w:rsidR="3C281FC0" w:rsidRPr="005D6660">
                <w:rPr>
                  <w:rStyle w:val="Hypertextovodkaz"/>
                  <w:rFonts w:asciiTheme="minorHAnsi" w:eastAsiaTheme="minorEastAsia" w:hAnsiTheme="minorHAnsi" w:cstheme="minorBidi"/>
                  <w:sz w:val="20"/>
                  <w:szCs w:val="20"/>
                </w:rPr>
                <w:t>http://www.egdf.eu/category/eu-game-law/state-aid/</w:t>
              </w:r>
            </w:hyperlink>
            <w:r w:rsidR="3C281FC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).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Podpora bude směřovat na hry, které mají edukativní a kulturní charakter</w:t>
            </w:r>
            <w:r w:rsidR="3C281FC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Jedná se o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primární kritérium pro veškerou podporu z aktuálního </w:t>
            </w:r>
            <w:r w:rsidR="3C281FC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tátního fondu kinematografie i budoucího Státního fondu audiovize, což je nastaveno od roku 2013 dle</w:t>
            </w:r>
            <w:r w:rsidR="6654F97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Cinema comunication</w:t>
            </w:r>
            <w:r w:rsidR="6654F97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(IP/13/1074),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a bylo předmětem původní Notifikace, ze které se v roce 2017 přešlo na GBER</w:t>
            </w:r>
            <w:r w:rsidR="6654F97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čl. 54.</w:t>
            </w:r>
          </w:p>
        </w:tc>
      </w:tr>
      <w:tr w:rsidR="00DF4545" w:rsidRPr="00794972" w14:paraId="212CC9C3" w14:textId="77777777" w:rsidTr="18D0E002">
        <w:tc>
          <w:tcPr>
            <w:tcW w:w="2405" w:type="dxa"/>
          </w:tcPr>
          <w:p w14:paraId="539DC482" w14:textId="77777777" w:rsidR="00DF4545" w:rsidRPr="005D6660" w:rsidRDefault="17F7D810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Uveďte dobu implementace</w:t>
            </w:r>
          </w:p>
        </w:tc>
        <w:tc>
          <w:tcPr>
            <w:tcW w:w="7223" w:type="dxa"/>
          </w:tcPr>
          <w:p w14:paraId="6688979A" w14:textId="66B0A926" w:rsidR="00DF4545" w:rsidRPr="005D6660" w:rsidRDefault="5C55540B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202</w:t>
            </w:r>
            <w:r w:rsidR="222DC27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2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-202</w:t>
            </w:r>
            <w:r w:rsidR="222DC27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5</w:t>
            </w:r>
          </w:p>
        </w:tc>
      </w:tr>
    </w:tbl>
    <w:p w14:paraId="2F531071" w14:textId="6E9B8A25" w:rsidR="007C0788" w:rsidRPr="005D6660" w:rsidRDefault="007C0788" w:rsidP="6166318C">
      <w:pPr>
        <w:pStyle w:val="K-Text"/>
        <w:spacing w:line="240" w:lineRule="auto"/>
        <w:rPr>
          <w:rFonts w:asciiTheme="minorHAnsi" w:eastAsiaTheme="minorEastAsia" w:hAnsiTheme="minorHAnsi" w:cstheme="minorBidi"/>
          <w:sz w:val="20"/>
          <w:szCs w:val="20"/>
        </w:rPr>
      </w:pPr>
    </w:p>
    <w:p w14:paraId="600F979D" w14:textId="3DEE0DD7" w:rsidR="00CE78CA" w:rsidRPr="005D6660" w:rsidRDefault="00CE78CA" w:rsidP="6166318C">
      <w:pPr>
        <w:spacing w:after="200" w:line="240" w:lineRule="auto"/>
        <w:rPr>
          <w:rFonts w:eastAsiaTheme="minorEastAsia"/>
          <w:color w:val="auto"/>
          <w:sz w:val="20"/>
          <w:szCs w:val="20"/>
        </w:rPr>
      </w:pPr>
    </w:p>
    <w:p w14:paraId="69883AD4" w14:textId="4CE82156" w:rsidR="00081843" w:rsidRPr="005D6660" w:rsidRDefault="74B65B81" w:rsidP="6166318C">
      <w:pPr>
        <w:pStyle w:val="K-Nadpis3"/>
        <w:rPr>
          <w:rFonts w:asciiTheme="minorHAnsi" w:eastAsiaTheme="minorEastAsia" w:hAnsiTheme="minorHAnsi" w:cstheme="minorBidi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sz w:val="20"/>
          <w:szCs w:val="20"/>
        </w:rPr>
        <w:t>b</w:t>
      </w:r>
      <w:r w:rsidR="04E7A1B5" w:rsidRPr="005D6660">
        <w:rPr>
          <w:rFonts w:asciiTheme="minorHAnsi" w:eastAsiaTheme="minorEastAsia" w:hAnsiTheme="minorHAnsi" w:cstheme="minorBidi"/>
          <w:sz w:val="20"/>
          <w:szCs w:val="20"/>
        </w:rPr>
        <w:t xml:space="preserve">) Popis </w:t>
      </w:r>
      <w:r w:rsidR="66E4476F" w:rsidRPr="005D6660">
        <w:rPr>
          <w:rFonts w:asciiTheme="minorHAnsi" w:eastAsiaTheme="minorEastAsia" w:hAnsiTheme="minorHAnsi" w:cstheme="minorBidi"/>
          <w:sz w:val="20"/>
          <w:szCs w:val="20"/>
        </w:rPr>
        <w:t>investic</w:t>
      </w:r>
    </w:p>
    <w:p w14:paraId="0053B165" w14:textId="25C9184E" w:rsidR="00CB5A9E" w:rsidRPr="005D6660" w:rsidRDefault="00CB5A9E" w:rsidP="6166318C">
      <w:pPr>
        <w:pStyle w:val="K-Nadpis3"/>
        <w:rPr>
          <w:rFonts w:asciiTheme="minorHAnsi" w:eastAsiaTheme="minorEastAsia" w:hAnsiTheme="minorHAnsi" w:cstheme="minorBidi"/>
          <w:sz w:val="20"/>
          <w:szCs w:val="20"/>
        </w:rPr>
      </w:pPr>
    </w:p>
    <w:p w14:paraId="50A47522" w14:textId="11C882A2" w:rsidR="00CB5A9E" w:rsidRPr="005D6660" w:rsidRDefault="6D1AA86E" w:rsidP="6166318C">
      <w:pPr>
        <w:pStyle w:val="K-Text"/>
        <w:spacing w:line="240" w:lineRule="auto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b/>
          <w:bCs/>
          <w:sz w:val="20"/>
          <w:szCs w:val="20"/>
        </w:rPr>
        <w:t>1</w:t>
      </w:r>
      <w:r w:rsidR="126BAF1C" w:rsidRPr="005D6660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– Rozvoj regionální</w:t>
      </w:r>
      <w:r w:rsidRPr="005D6660">
        <w:rPr>
          <w:rFonts w:asciiTheme="minorHAnsi" w:eastAsiaTheme="minorEastAsia" w:hAnsiTheme="minorHAnsi" w:cstheme="minorBidi"/>
          <w:b/>
          <w:bCs/>
          <w:sz w:val="20"/>
          <w:szCs w:val="20"/>
        </w:rPr>
        <w:t>ho kulturního a kreativního sektoru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B5A9E" w:rsidRPr="00794972" w14:paraId="7A3C5BE3" w14:textId="77777777" w:rsidTr="6166318C">
        <w:tc>
          <w:tcPr>
            <w:tcW w:w="2405" w:type="dxa"/>
          </w:tcPr>
          <w:p w14:paraId="502E7C2E" w14:textId="77777777" w:rsidR="00CB5A9E" w:rsidRPr="005D6660" w:rsidRDefault="126BAF1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Výzva</w:t>
            </w:r>
          </w:p>
        </w:tc>
        <w:tc>
          <w:tcPr>
            <w:tcW w:w="7223" w:type="dxa"/>
          </w:tcPr>
          <w:p w14:paraId="4D251232" w14:textId="43467AAB" w:rsidR="009F40EB" w:rsidRPr="005D6660" w:rsidRDefault="6068BB09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KKS </w:t>
            </w:r>
            <w:r w:rsidR="78EE94D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hraje klíčovou roli</w:t>
            </w:r>
            <w:r w:rsidR="425DCB3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v</w:t>
            </w:r>
            <w:r w:rsidR="5D68ABB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425DCB3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oblast</w:t>
            </w:r>
            <w:r w:rsidR="5D68ABB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ech společenské a teritoriální soudržnosti</w:t>
            </w:r>
            <w:r w:rsidR="78EE94D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, které budou nutné</w:t>
            </w:r>
            <w:r w:rsidR="2C1AA9E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pro celospolečenskou obnovu</w:t>
            </w:r>
            <w:r w:rsidR="715D6A3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v pokrizovém období</w:t>
            </w:r>
            <w:r w:rsidR="5D68ABB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  <w:r w:rsidR="519C3D7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Klíčovým </w:t>
            </w:r>
            <w:r w:rsidR="715D6A3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přínosem kultury</w:t>
            </w:r>
            <w:r w:rsidR="519C3D7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je mezisektorová spolupráce</w:t>
            </w:r>
            <w:r w:rsidR="78EE94D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, díky které</w:t>
            </w:r>
            <w:r w:rsidR="2D13AD8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může KKS podporovat lokální </w:t>
            </w:r>
            <w:r w:rsidR="2C1AA9E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ekonomický </w:t>
            </w:r>
            <w:r w:rsidR="2D13AD8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rozvo</w:t>
            </w:r>
            <w:r w:rsidR="519C3D7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j</w:t>
            </w:r>
            <w:r w:rsidR="056FBECD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  <w:r w:rsidR="43C4C28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Zejména</w:t>
            </w:r>
            <w:r w:rsidR="2D13AD8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1D03F05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cestovní ruch</w:t>
            </w:r>
            <w:r w:rsidR="300461F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je z velké části závislý na </w:t>
            </w:r>
            <w:r w:rsidR="519C3D7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kulturní infrastruktuře</w:t>
            </w:r>
            <w:r w:rsidR="703ACC3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 zásadní oblastí je spolupráce v rámci destinačního managementu a marketingu.</w:t>
            </w:r>
            <w:r w:rsidR="655ED0E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KKO </w:t>
            </w:r>
            <w:r w:rsidR="01EC4BA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pak rozvíjí regionální inovační ekosystém</w:t>
            </w:r>
            <w:r w:rsidR="4ECD36E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,</w:t>
            </w:r>
            <w:r w:rsidR="01EC4BA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mohou být nástrojem transformace strukturálně postižených regionů</w:t>
            </w:r>
            <w:r w:rsidR="4ECD36E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 přispívají k přechodu ČR k nízkouhlíkové ekonomice a snižování dopadů klimatické změny</w:t>
            </w:r>
            <w:r w:rsidR="01EC4BA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  <w:r w:rsidR="54CB455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7D342FF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 konečném výsledku tak KKS může pozitivně ovlivňovat udržitelný rozvoj regionů a přispívat k tzv. </w:t>
            </w:r>
            <w:r w:rsidR="2758C4F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dvojí</w:t>
            </w:r>
            <w:r w:rsidR="7D342FF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tranzici.</w:t>
            </w:r>
            <w:r w:rsidR="46D4156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  <w:p w14:paraId="3080E16D" w14:textId="7816678D" w:rsidR="006A3616" w:rsidRPr="005D6660" w:rsidRDefault="0EC862E6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K širšímu zapojení kultury do celospolečenské obnovy je však</w:t>
            </w:r>
            <w:r w:rsidR="7E0023E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nutná dostatečná kulturní a kreativní infrastruktura</w:t>
            </w:r>
            <w:r w:rsidR="6E030AC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  <w:r w:rsidR="36404E0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Nový strategický rámec Ministerstva kultury politiky zdůrazňuje nutnost zásadní iniciativy zvyšující dostupnost kultury v rámci ČR. </w:t>
            </w:r>
            <w:r w:rsidR="2144BE2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KKS</w:t>
            </w:r>
            <w:r w:rsidR="6E030AC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však</w:t>
            </w:r>
            <w:r w:rsidR="126BAF1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není v ČR rozložen rovnoměrně</w:t>
            </w:r>
            <w:r w:rsidR="45D86E7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 </w:t>
            </w:r>
            <w:r w:rsidR="05FE21F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některé </w:t>
            </w:r>
            <w:r w:rsidR="7BBFBDFD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regiony se potýkají s nedostatečně rozvinutou kulturní a kreativní infrastrukturou</w:t>
            </w:r>
            <w:r w:rsidR="3259599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  <w:r w:rsidR="386023D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To vede k nerovné kulturní participaci i nerovnoměrnému rozložení cestovního ruchu. </w:t>
            </w:r>
            <w:r w:rsidR="36404E0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Jednou z klíčových oblastí </w:t>
            </w:r>
            <w:r w:rsidR="51D69F4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bez dostatečných investice </w:t>
            </w:r>
            <w:r w:rsidR="36404E0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je </w:t>
            </w:r>
            <w:r w:rsidR="795350F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podpora projektů v KKS s mezisektorovým přesahem jako jsou například</w:t>
            </w:r>
            <w:r w:rsidR="60D3FD1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komunitní centra či</w:t>
            </w:r>
            <w:r w:rsidR="795350F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kreativní centra pro rozvoj KKO. </w:t>
            </w:r>
            <w:r w:rsidR="0C68126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Integrovaný </w:t>
            </w:r>
            <w:r w:rsidR="541EFCC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regionální operační program přitom podporuje pouze kulturní památky a jeho alokace je podstatně nižší než </w:t>
            </w:r>
            <w:r w:rsidR="032FF40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aktuální absorpční kapacita.</w:t>
            </w:r>
          </w:p>
          <w:p w14:paraId="2CE8CE3A" w14:textId="3580BE12" w:rsidR="00291128" w:rsidRPr="005D6660" w:rsidRDefault="6CAF201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Sou</w:t>
            </w:r>
            <w:r w:rsidR="4846E39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časně je nutné rozvíjet nástroje zajišťující vyšší</w:t>
            </w:r>
            <w:r w:rsidR="3259599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114015C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udržitelnost</w:t>
            </w:r>
            <w:r w:rsidR="3259599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kulturních </w:t>
            </w:r>
            <w:r w:rsidR="0683418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organizací</w:t>
            </w:r>
            <w:r w:rsidR="4846E39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v regionech.</w:t>
            </w:r>
            <w:r w:rsidR="1F980B8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ČR dosud nepřijala komplexní legislativní úpravu kooperativního financování, které by zajistilo </w:t>
            </w:r>
            <w:r w:rsidR="0683418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efektivní financování a chod veřejných kulturních organizací.</w:t>
            </w:r>
          </w:p>
        </w:tc>
      </w:tr>
      <w:tr w:rsidR="00CB5A9E" w:rsidRPr="00794972" w14:paraId="54260A83" w14:textId="77777777" w:rsidTr="6166318C">
        <w:tc>
          <w:tcPr>
            <w:tcW w:w="2405" w:type="dxa"/>
          </w:tcPr>
          <w:p w14:paraId="789E04FA" w14:textId="77777777" w:rsidR="00CB5A9E" w:rsidRPr="005D6660" w:rsidRDefault="126BAF1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Cíl</w:t>
            </w:r>
          </w:p>
        </w:tc>
        <w:tc>
          <w:tcPr>
            <w:tcW w:w="7223" w:type="dxa"/>
          </w:tcPr>
          <w:p w14:paraId="6131F237" w14:textId="29C761F3" w:rsidR="006C5C47" w:rsidRPr="005D6660" w:rsidRDefault="7E0023E9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Hlavním cílem je </w:t>
            </w:r>
            <w:r w:rsidR="5577844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investičními prostředky </w:t>
            </w:r>
            <w:r w:rsidR="5859914B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zajistit rovnoměrný rozvoj KKS v rámci ČR</w:t>
            </w:r>
            <w:r w:rsidR="0683418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, který zajistí </w:t>
            </w:r>
            <w:r w:rsidR="4058CA6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širší kulturní participaci. Dojde tak k rozvoji jak v sociální, tak v ekonomické oblasti</w:t>
            </w:r>
            <w:r w:rsidR="674E33A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regionů. </w:t>
            </w:r>
            <w:r w:rsidR="0E27FE6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Cílem je podpořit rozvoj minimálně 15 </w:t>
            </w:r>
            <w:r w:rsidR="5C4BA97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kulturních a kreativních </w:t>
            </w:r>
            <w:r w:rsidR="0E27FE6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center</w:t>
            </w:r>
            <w:r w:rsidR="6C1A87D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5C4BA97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(</w:t>
            </w:r>
            <w:r w:rsidR="6C1A87D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což </w:t>
            </w:r>
            <w:r w:rsidR="5C4BA97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koresponduje s rozdělením ČR do</w:t>
            </w:r>
            <w:r w:rsidR="6C1A87D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14 krajů a hl. m. Prah</w:t>
            </w:r>
            <w:r w:rsidR="5C4BA97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y)</w:t>
            </w:r>
            <w:r w:rsidR="6C1A87D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  <w:r w:rsidR="40218C3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 rámci investic budou</w:t>
            </w:r>
            <w:r w:rsidR="2F5B845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s přihlédnutím ke kvalitě a připravenosti projektů</w:t>
            </w:r>
            <w:r w:rsidR="40218C3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zvýhodněny </w:t>
            </w:r>
            <w:r w:rsidR="579A682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strukturálně znevýhodněné regiony a oblasti, kde chybí dostupná kulturní infrastruktura, či infrastruktura zajišťující </w:t>
            </w:r>
            <w:r w:rsidR="053EA13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rozvoj inovačního ekosystému díky zapojení KKO. Hlavním cílem </w:t>
            </w:r>
            <w:r w:rsidR="3EF3EFC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komplementární reformy</w:t>
            </w:r>
            <w:r w:rsidR="40218C3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ve formě kooperativního financování</w:t>
            </w:r>
            <w:r w:rsidR="3EF3EFC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je </w:t>
            </w:r>
            <w:r w:rsidR="3EFC348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zvýšení</w:t>
            </w:r>
            <w:r w:rsidR="3EF3EFC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udržitelnosti kulturní infrastruktury v ČR. </w:t>
            </w:r>
          </w:p>
        </w:tc>
      </w:tr>
      <w:tr w:rsidR="00CB5A9E" w:rsidRPr="00794972" w14:paraId="0AF42D92" w14:textId="77777777" w:rsidTr="6166318C">
        <w:tc>
          <w:tcPr>
            <w:tcW w:w="2405" w:type="dxa"/>
          </w:tcPr>
          <w:p w14:paraId="526E17F5" w14:textId="77777777" w:rsidR="00CB5A9E" w:rsidRPr="005D6660" w:rsidRDefault="126BAF1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Implementace</w:t>
            </w:r>
          </w:p>
        </w:tc>
        <w:tc>
          <w:tcPr>
            <w:tcW w:w="7223" w:type="dxa"/>
          </w:tcPr>
          <w:p w14:paraId="7238DFF2" w14:textId="650E8F95" w:rsidR="00CB5A9E" w:rsidRPr="005D6660" w:rsidRDefault="3EFC3483" w:rsidP="6166318C">
            <w:pPr>
              <w:pStyle w:val="K-Text"/>
              <w:tabs>
                <w:tab w:val="left" w:pos="1476"/>
              </w:tabs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Implementace bude probíhat skrze</w:t>
            </w:r>
            <w:r w:rsidR="2646930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d</w:t>
            </w:r>
            <w:r w:rsidR="126BAF1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otační program na rozvoj regionálních kulturních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 kreativních </w:t>
            </w:r>
            <w:r w:rsidR="126BAF1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center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  <w:r w:rsidR="2646930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3A34C3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Méně než 6 % nákladů </w:t>
            </w:r>
            <w:r w:rsidR="6268971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bude v letech 202</w:t>
            </w:r>
            <w:r w:rsidR="0AEB8A0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2</w:t>
            </w:r>
            <w:r w:rsidR="00E97490">
              <w:noBreakHyphen/>
            </w:r>
            <w:r w:rsidR="6268971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2025</w:t>
            </w:r>
            <w:r w:rsidR="03A34C3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vynaloženo na podporu </w:t>
            </w:r>
            <w:r w:rsidR="0C1D7D2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projektové a </w:t>
            </w:r>
            <w:r w:rsidR="03A34C3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předprojektové</w:t>
            </w:r>
            <w:r w:rsidR="0C1D7D2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přípravy a </w:t>
            </w:r>
            <w:r w:rsidR="3C23ED8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dotačního program na podporu mapování KKO </w:t>
            </w:r>
            <w:r w:rsidR="0C1D7D2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</w:t>
            </w:r>
            <w:r w:rsidR="66423B7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C1D7D2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regionech</w:t>
            </w:r>
            <w:r w:rsidR="66423B7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 O</w:t>
            </w:r>
            <w:r w:rsidR="6B5F483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bě iniciativy přispívají k dlouhodobému rozvoji </w:t>
            </w:r>
            <w:r w:rsidR="55DC7F7B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vhodné infrastruktury v</w:t>
            </w:r>
            <w:r w:rsidR="66423B7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55DC7F7B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KKS</w:t>
            </w:r>
            <w:r w:rsidR="66423B7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 efektivnímu vynakládání veřejných prostředků</w:t>
            </w:r>
            <w:r w:rsidR="7ABA53F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v dalších letech</w:t>
            </w:r>
            <w:r w:rsidR="55DC7F7B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  <w:r w:rsidR="0C1D7D2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4D0F9AF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Výzva</w:t>
            </w:r>
            <w:r w:rsidR="0C1D7D2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na podporu center</w:t>
            </w:r>
            <w:r w:rsidR="4D0F9AF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bude připravena ve spolupráci s regionálními partnery. </w:t>
            </w:r>
            <w:r w:rsidR="71EE233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Obecným cílem projektů bude zvýšení dostupnosti kultury a její využití jako </w:t>
            </w:r>
            <w:r w:rsidR="23B09F5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motoru regionálního rozvoje</w:t>
            </w:r>
            <w:r w:rsidR="4F3064D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(včetně rozvoje KKO)</w:t>
            </w:r>
            <w:r w:rsidR="23B09F5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Zvýhodněny budou projekty, které </w:t>
            </w:r>
            <w:r w:rsidR="63D2B9D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zvyšují teritoriální kohezi</w:t>
            </w:r>
            <w:r w:rsidR="7ABA53F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 rozšiřují kulturní participaci</w:t>
            </w:r>
            <w:r w:rsidR="63D2B9D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  <w:r w:rsidR="113FD41B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Nikoliv výlučně budou p</w:t>
            </w:r>
            <w:r w:rsidR="7EBC57A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referovány </w:t>
            </w:r>
            <w:r w:rsidR="113FD41B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</w:t>
            </w:r>
            <w:r w:rsidR="7EBC57A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rojekty, které revitalizují již existující objekty, </w:t>
            </w:r>
            <w:r w:rsidR="621E16C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přispívají k obnově kulturního dědictví</w:t>
            </w:r>
            <w:r w:rsidR="0C8461CD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, či rozšiřují funkce stávajících kulturních institucí</w:t>
            </w:r>
            <w:r w:rsidR="621E16C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  <w:r w:rsidR="6BF41A3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Program bude nutné nastavit s dostatečnou flexibilitou, aby byla respektována rozlišnost jednotlivých regionů. </w:t>
            </w:r>
            <w:r w:rsidR="20D5837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Obecná udržite</w:t>
            </w:r>
            <w:r w:rsidR="273C09E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lnost kulturní a kreativní infrastruktury bude zajištěna</w:t>
            </w:r>
            <w:r w:rsidR="126BAF1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legislativní změn</w:t>
            </w:r>
            <w:r w:rsidR="273C09E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ou</w:t>
            </w:r>
            <w:r w:rsidR="126BAF1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umožňující </w:t>
            </w:r>
            <w:r w:rsidR="20D5837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kooperativní</w:t>
            </w:r>
            <w:r w:rsidR="126BAF1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financování kultury</w:t>
            </w:r>
            <w:r w:rsidR="273C09E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  <w:r w:rsidR="3950DEA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Jedná se o zákon, který zjednoduší spolupráci zejména mezi městy, kraji a státem. </w:t>
            </w:r>
          </w:p>
        </w:tc>
      </w:tr>
      <w:tr w:rsidR="00CB5A9E" w:rsidRPr="00794972" w14:paraId="324CA05E" w14:textId="77777777" w:rsidTr="6166318C">
        <w:trPr>
          <w:trHeight w:val="70"/>
        </w:trPr>
        <w:tc>
          <w:tcPr>
            <w:tcW w:w="2405" w:type="dxa"/>
          </w:tcPr>
          <w:p w14:paraId="5484FEBF" w14:textId="77777777" w:rsidR="00CB5A9E" w:rsidRPr="005D6660" w:rsidRDefault="126BAF1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Spolupráce a zapojení zúčastněných stran</w:t>
            </w:r>
          </w:p>
        </w:tc>
        <w:tc>
          <w:tcPr>
            <w:tcW w:w="7223" w:type="dxa"/>
          </w:tcPr>
          <w:p w14:paraId="0D2DD4E2" w14:textId="09FA8141" w:rsidR="00CB5A9E" w:rsidRPr="005D6660" w:rsidRDefault="00EE1A2B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MMR, k</w:t>
            </w:r>
            <w:r w:rsidR="126BAF1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raje</w:t>
            </w:r>
            <w:r w:rsidR="25A6929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,</w:t>
            </w:r>
            <w:r w:rsidR="126BAF1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obce</w:t>
            </w:r>
            <w:r w:rsidR="2DAA406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, AKČR, SMOČR, SMSČR</w:t>
            </w:r>
            <w:r w:rsidR="4EF21A5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, organizace destinačního managementu</w:t>
            </w:r>
          </w:p>
        </w:tc>
      </w:tr>
      <w:tr w:rsidR="00CB5A9E" w:rsidRPr="00794972" w14:paraId="3A70E4B1" w14:textId="77777777" w:rsidTr="6166318C">
        <w:tc>
          <w:tcPr>
            <w:tcW w:w="2405" w:type="dxa"/>
          </w:tcPr>
          <w:p w14:paraId="40B10DD1" w14:textId="77777777" w:rsidR="00CB5A9E" w:rsidRPr="005D6660" w:rsidRDefault="126BAF1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Překážky a rizika</w:t>
            </w:r>
          </w:p>
        </w:tc>
        <w:tc>
          <w:tcPr>
            <w:tcW w:w="7223" w:type="dxa"/>
          </w:tcPr>
          <w:p w14:paraId="636BD255" w14:textId="77777777" w:rsidR="00CB5A9E" w:rsidRPr="005D6660" w:rsidRDefault="126BAF1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Malá administrativní kapacita MK při nedostatečném zapojení lokálních samospráv</w:t>
            </w:r>
          </w:p>
        </w:tc>
      </w:tr>
      <w:tr w:rsidR="00CB5A9E" w:rsidRPr="00794972" w14:paraId="3065F9F1" w14:textId="77777777" w:rsidTr="6166318C">
        <w:tc>
          <w:tcPr>
            <w:tcW w:w="2405" w:type="dxa"/>
          </w:tcPr>
          <w:p w14:paraId="18021DAA" w14:textId="77777777" w:rsidR="00CB5A9E" w:rsidRPr="005D6660" w:rsidRDefault="126BAF1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Cílové skupiny populace a ekonomické subjekty</w:t>
            </w:r>
          </w:p>
        </w:tc>
        <w:tc>
          <w:tcPr>
            <w:tcW w:w="7223" w:type="dxa"/>
          </w:tcPr>
          <w:p w14:paraId="2438C18D" w14:textId="77777777" w:rsidR="00CB5A9E" w:rsidRPr="005D6660" w:rsidRDefault="126BAF1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Kulturní instituce </w:t>
            </w:r>
          </w:p>
        </w:tc>
      </w:tr>
      <w:tr w:rsidR="00CB5A9E" w:rsidRPr="00794972" w14:paraId="72524266" w14:textId="77777777" w:rsidTr="6166318C">
        <w:tc>
          <w:tcPr>
            <w:tcW w:w="2405" w:type="dxa"/>
          </w:tcPr>
          <w:p w14:paraId="53326379" w14:textId="77777777" w:rsidR="00CB5A9E" w:rsidRPr="005D6660" w:rsidRDefault="126BAF1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Souhrnné náklady realizace financované z RRF za celé období</w:t>
            </w:r>
          </w:p>
        </w:tc>
        <w:tc>
          <w:tcPr>
            <w:tcW w:w="7223" w:type="dxa"/>
          </w:tcPr>
          <w:p w14:paraId="4F1EF964" w14:textId="0091A4AC" w:rsidR="00CB5A9E" w:rsidRPr="005D6660" w:rsidRDefault="126BAF1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3</w:t>
            </w:r>
            <w:r w:rsidR="3950DEA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4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00 mil. </w:t>
            </w:r>
          </w:p>
        </w:tc>
      </w:tr>
      <w:tr w:rsidR="00CB5A9E" w:rsidRPr="00794972" w14:paraId="53158396" w14:textId="77777777" w:rsidTr="6166318C">
        <w:tc>
          <w:tcPr>
            <w:tcW w:w="2405" w:type="dxa"/>
          </w:tcPr>
          <w:p w14:paraId="58CA316C" w14:textId="77777777" w:rsidR="00CB5A9E" w:rsidRPr="005D6660" w:rsidRDefault="126BAF1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Dodržování pravidel státní podpory</w:t>
            </w:r>
          </w:p>
        </w:tc>
        <w:tc>
          <w:tcPr>
            <w:tcW w:w="7223" w:type="dxa"/>
          </w:tcPr>
          <w:p w14:paraId="5FD6EB80" w14:textId="6E66FC6D" w:rsidR="00CB5A9E" w:rsidRPr="005D6660" w:rsidRDefault="131CBFC9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Nejedná se o státní podporu</w:t>
            </w:r>
            <w:r w:rsidR="59BDE69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, jelikož realizované projekty nebudou mít </w:t>
            </w:r>
            <w:r w:rsidR="45DC95BD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dopad na </w:t>
            </w:r>
            <w:r w:rsidR="4C6439A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obchod mezi členskými státy</w:t>
            </w:r>
            <w:r w:rsidR="5ABEF16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EU</w:t>
            </w:r>
            <w:r w:rsidR="4C6439A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  <w:r w:rsidR="332182A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Jedná se zejména o </w:t>
            </w:r>
            <w:r w:rsidR="5ABEF16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projekty lokálního charakteru</w:t>
            </w:r>
            <w:r w:rsidR="12E2AF8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či</w:t>
            </w:r>
            <w:r w:rsidR="3A571C7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3A8D6A1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neekonomické</w:t>
            </w:r>
            <w:r w:rsidR="3A571C7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aktivity</w:t>
            </w:r>
            <w:r w:rsidR="12E2AF8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 Případné komerční využití je pouze vedlejší funkcí projektů.</w:t>
            </w:r>
            <w:r w:rsidR="08C4C62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V případě, že by </w:t>
            </w:r>
            <w:r w:rsidR="71B665A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opatření zasahovalo do oblasti státní podpory, bude </w:t>
            </w:r>
            <w:r w:rsidR="78446A0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nastaveno,</w:t>
            </w:r>
            <w:r w:rsidR="6091A2E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C22F60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aby vyhovovalo podmínkám </w:t>
            </w:r>
            <w:r w:rsidR="6091A2E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dle </w:t>
            </w:r>
            <w:r w:rsidR="2AFDDA5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článku </w:t>
            </w:r>
            <w:r w:rsidR="1B23F94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53 GBER.</w:t>
            </w:r>
            <w:r w:rsidR="3A8D6A1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00CB5A9E" w:rsidRPr="00794972" w14:paraId="4A6B54E4" w14:textId="77777777" w:rsidTr="6166318C">
        <w:tc>
          <w:tcPr>
            <w:tcW w:w="2405" w:type="dxa"/>
          </w:tcPr>
          <w:p w14:paraId="7B65F585" w14:textId="77777777" w:rsidR="00CB5A9E" w:rsidRPr="005D6660" w:rsidRDefault="126BAF1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Uveďte dobu implementace</w:t>
            </w:r>
          </w:p>
        </w:tc>
        <w:tc>
          <w:tcPr>
            <w:tcW w:w="7223" w:type="dxa"/>
          </w:tcPr>
          <w:p w14:paraId="1188DBF7" w14:textId="391E864C" w:rsidR="00CB5A9E" w:rsidRPr="005D6660" w:rsidRDefault="49BB8C08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202</w:t>
            </w:r>
            <w:r w:rsidR="5ABD304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2</w:t>
            </w:r>
            <w:r w:rsidR="0C1D7D2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-2025</w:t>
            </w:r>
            <w:r w:rsidR="0B49F65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</w:tr>
    </w:tbl>
    <w:p w14:paraId="12A49795" w14:textId="77777777" w:rsidR="00CB5A9E" w:rsidRPr="005D6660" w:rsidRDefault="00CB5A9E" w:rsidP="6166318C">
      <w:pPr>
        <w:pStyle w:val="K-Text"/>
        <w:spacing w:line="240" w:lineRule="auto"/>
        <w:rPr>
          <w:rFonts w:asciiTheme="minorHAnsi" w:eastAsiaTheme="minorEastAsia" w:hAnsiTheme="minorHAnsi" w:cstheme="minorBidi"/>
          <w:sz w:val="20"/>
          <w:szCs w:val="20"/>
        </w:rPr>
      </w:pPr>
    </w:p>
    <w:p w14:paraId="4198120C" w14:textId="3110BE43" w:rsidR="00295264" w:rsidRPr="005D6660" w:rsidRDefault="4E6AA728" w:rsidP="6166318C">
      <w:pPr>
        <w:pStyle w:val="K-Text"/>
        <w:spacing w:line="240" w:lineRule="auto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b/>
          <w:bCs/>
          <w:sz w:val="20"/>
          <w:szCs w:val="20"/>
        </w:rPr>
        <w:t>2</w:t>
      </w:r>
      <w:r w:rsidR="439D9454" w:rsidRPr="005D6660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="3EF79986" w:rsidRPr="005D6660">
        <w:rPr>
          <w:rFonts w:asciiTheme="minorHAnsi" w:eastAsiaTheme="minorEastAsia" w:hAnsiTheme="minorHAnsi" w:cstheme="minorBidi"/>
          <w:b/>
          <w:bCs/>
          <w:sz w:val="20"/>
          <w:szCs w:val="20"/>
        </w:rPr>
        <w:t>–</w:t>
      </w:r>
      <w:r w:rsidR="439D9454" w:rsidRPr="005D6660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="3EF79986" w:rsidRPr="005D6660">
        <w:rPr>
          <w:rFonts w:asciiTheme="minorHAnsi" w:eastAsiaTheme="minorEastAsia" w:hAnsiTheme="minorHAnsi" w:cstheme="minorBidi"/>
          <w:b/>
          <w:bCs/>
          <w:sz w:val="20"/>
          <w:szCs w:val="20"/>
        </w:rPr>
        <w:t>Digitalizace KKS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E05C74" w:rsidRPr="00794972" w14:paraId="052BB125" w14:textId="77777777" w:rsidTr="18D0E002">
        <w:tc>
          <w:tcPr>
            <w:tcW w:w="2405" w:type="dxa"/>
          </w:tcPr>
          <w:p w14:paraId="01F934D9" w14:textId="77777777" w:rsidR="00E05C74" w:rsidRPr="005D6660" w:rsidRDefault="0847CE06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Výzva</w:t>
            </w:r>
          </w:p>
        </w:tc>
        <w:tc>
          <w:tcPr>
            <w:tcW w:w="7223" w:type="dxa"/>
          </w:tcPr>
          <w:p w14:paraId="6DEF344A" w14:textId="7FEEC64D" w:rsidR="00E05C74" w:rsidRPr="005D6660" w:rsidRDefault="0847CE06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Krize způsobená COVID-19 zdůraznila potřebu pro digitální tranzici </w:t>
            </w:r>
            <w:r w:rsidR="2EE1B81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KKS. Digitalizace kulturního obsahu zpřístupňuje kulturní dědictví</w:t>
            </w:r>
            <w:r w:rsidR="309F2CA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, chrání kulturní diverzitu</w:t>
            </w:r>
            <w:r w:rsidR="2EE1B81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 poskytuje </w:t>
            </w:r>
            <w:r w:rsidR="309F2CA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vstup pro produkty s vysokou přidanou hodnotou v rámci KKO. </w:t>
            </w:r>
            <w:r w:rsidR="757C515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 neposlední řadě zefektivňuje procesy uvnitř KKS a </w:t>
            </w:r>
            <w:r w:rsidR="78BA3F6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umožňuje sdílet data. </w:t>
            </w:r>
          </w:p>
          <w:p w14:paraId="506D1E2E" w14:textId="2A2CB672" w:rsidR="00E05C74" w:rsidRPr="005D6660" w:rsidRDefault="78BA3F63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Avšak digitalizace v KKS je nákladná a kulturní instituce často postrádají dostupné </w:t>
            </w:r>
            <w:r w:rsidR="52FFD59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prostředky. </w:t>
            </w:r>
            <w:r w:rsidR="1E26B11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 s ohledem na </w:t>
            </w:r>
            <w:r w:rsidR="7F0A891D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ekonomickou krizi způsobenou COVID-19 bude digi</w:t>
            </w:r>
            <w:r w:rsidR="52FFD59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tální tranzice </w:t>
            </w:r>
            <w:r w:rsidR="7F0A891D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 </w:t>
            </w:r>
            <w:r w:rsidR="52FFD59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KKS závislá na veřejném financování. </w:t>
            </w:r>
            <w:r w:rsidR="7F0A891D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Bez dostatečných investic</w:t>
            </w:r>
            <w:r w:rsidR="4A526D9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hrozí ztráta konkurenceschopnosti ČR, která </w:t>
            </w:r>
            <w:r w:rsidR="3CC2048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je aktuálně </w:t>
            </w:r>
            <w:r w:rsidR="5D41499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po</w:t>
            </w:r>
            <w:r w:rsidR="3CC2048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d</w:t>
            </w:r>
            <w:r w:rsidR="5D41499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průměrem DESI </w:t>
            </w:r>
            <w:r w:rsidR="4A526D9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indexu</w:t>
            </w:r>
            <w:r w:rsidR="5D41499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  <w:r w:rsidR="3CC2048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Předchozí snahy o digitalizaci KKS byly </w:t>
            </w:r>
            <w:r w:rsidR="3D2B62C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nedostatečné</w:t>
            </w:r>
            <w:r w:rsidR="29072DC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 Drobně byla podporována digitalizace kulturního dědictví</w:t>
            </w:r>
            <w:r w:rsidR="3D2B62C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 oblasti knihovnictví. Stále však </w:t>
            </w:r>
            <w:r w:rsidR="0C8454D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nebyla uspokojivě d</w:t>
            </w:r>
            <w:r w:rsidR="5C4BA97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oko</w:t>
            </w:r>
            <w:r w:rsidR="0C8454D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nčena ani v tě</w:t>
            </w:r>
            <w:r w:rsidR="5C4BA97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ch</w:t>
            </w:r>
            <w:r w:rsidR="0C8454D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to oblastech</w:t>
            </w:r>
            <w:r w:rsidR="29072DC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  <w:r w:rsidR="2582B28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Celostátní iniciativa „Czechiania“ byla zastavena a nebude obnovena.</w:t>
            </w:r>
            <w:r w:rsidR="29072DC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Podpora pro některé typy aktérů a institucí </w:t>
            </w:r>
            <w:r w:rsidR="097845D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pak zcela </w:t>
            </w:r>
            <w:r w:rsidR="0C8454D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chybí</w:t>
            </w:r>
            <w:r w:rsidR="097845D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  <w:r w:rsidR="29072DC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2582B28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1FFB628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Podobně chybí i souhrnná metodika či sdílení dobré praxe digitalizace jednotlivých typů kulturních institucí</w:t>
            </w:r>
            <w:r w:rsidR="19EE185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 Jako zcela nedostatečná se v minulosti ukázala i podpora rozvoje digitálních dovedností</w:t>
            </w:r>
            <w:r w:rsidR="1FFB628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  <w:r w:rsidR="0847CE06" w:rsidRPr="005D6660"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  <w:t xml:space="preserve"> </w:t>
            </w:r>
          </w:p>
        </w:tc>
      </w:tr>
      <w:tr w:rsidR="00295264" w:rsidRPr="00794972" w14:paraId="2D5238DB" w14:textId="77777777" w:rsidTr="18D0E002">
        <w:tc>
          <w:tcPr>
            <w:tcW w:w="2405" w:type="dxa"/>
          </w:tcPr>
          <w:p w14:paraId="7837882B" w14:textId="77777777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Cíl</w:t>
            </w:r>
          </w:p>
        </w:tc>
        <w:tc>
          <w:tcPr>
            <w:tcW w:w="7223" w:type="dxa"/>
          </w:tcPr>
          <w:p w14:paraId="056FCE83" w14:textId="02A74D0F" w:rsidR="00295264" w:rsidRPr="005D6660" w:rsidRDefault="1FFB628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Cílem je poskytnout dostatečnou podporu pro </w:t>
            </w:r>
            <w:r w:rsidR="5F0B73B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digitalizaci kulturního obsahu</w:t>
            </w:r>
            <w:r w:rsidR="695982E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14A2FAC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 oblastech jako jsou jeho </w:t>
            </w:r>
            <w:r w:rsidR="695982E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uchovávání, tvorba, prezentace a distribuce s cílem zajistit jeho co nejefektivnější a nejširší využití</w:t>
            </w:r>
            <w:r w:rsidR="14A2FAC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  <w:r w:rsidR="5B0DF3A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Digitalizace a zpřístupnění obsahu může usnadnit spolupráci mezi kulturními institucemi a organizacemi destinačního managementu, případně poskytovateli služeb, čímž se </w:t>
            </w:r>
            <w:r w:rsidR="1F896E7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zvýší její</w:t>
            </w:r>
            <w:r w:rsidR="5B0DF3A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multiplikační efekt. </w:t>
            </w:r>
            <w:r w:rsidR="14A2FAC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 ohledem na efektivní podporu bude také vytvořena metodika digitalizace kulturního obsahu</w:t>
            </w:r>
            <w:r w:rsidR="0677EDA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, která vytvoří</w:t>
            </w:r>
            <w:r w:rsidR="439D945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rámec pro efektivní podporu digitalizace</w:t>
            </w:r>
            <w:r w:rsidR="018C73D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komplementární k programům EU</w:t>
            </w:r>
            <w:r w:rsidR="439D945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, poskytovat metodick</w:t>
            </w:r>
            <w:r w:rsidR="00616BC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ou podporu </w:t>
            </w:r>
            <w:r w:rsidR="439D945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 této oblasti. </w:t>
            </w:r>
            <w:r w:rsidR="19EE185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Celostátní projekty </w:t>
            </w:r>
            <w:r w:rsidR="40F63FD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Ministerstva kultury </w:t>
            </w:r>
            <w:r w:rsidR="19EE185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pro</w:t>
            </w:r>
            <w:r w:rsidR="40F63FD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to </w:t>
            </w:r>
            <w:r w:rsidR="19EE185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nepřesáhnou 20 % celkových nákladů</w:t>
            </w:r>
            <w:r w:rsidR="40F63FD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5B18A3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a iniciativa se bude soustředit na podporu menších projektů</w:t>
            </w:r>
            <w:r w:rsidR="19EE185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</w:p>
        </w:tc>
      </w:tr>
      <w:tr w:rsidR="00295264" w:rsidRPr="00794972" w14:paraId="4A1C6687" w14:textId="77777777" w:rsidTr="18D0E002">
        <w:tc>
          <w:tcPr>
            <w:tcW w:w="2405" w:type="dxa"/>
          </w:tcPr>
          <w:p w14:paraId="465BE50D" w14:textId="77777777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Implementace</w:t>
            </w:r>
          </w:p>
        </w:tc>
        <w:tc>
          <w:tcPr>
            <w:tcW w:w="7223" w:type="dxa"/>
          </w:tcPr>
          <w:p w14:paraId="75F81A78" w14:textId="6743E09C" w:rsidR="00BB67EF" w:rsidRPr="005D6660" w:rsidRDefault="5D807DDD" w:rsidP="6166318C">
            <w:pPr>
              <w:pStyle w:val="K-Text"/>
              <w:tabs>
                <w:tab w:val="left" w:pos="2724"/>
              </w:tabs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 první fázi půjde o mapování </w:t>
            </w:r>
            <w:r w:rsidR="5E93AE5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dobré praxe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digitalizace kulturního obsahu a vznik metodiky</w:t>
            </w:r>
            <w:r w:rsidR="1A5C9C4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digitalizace kulturního obsahu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 Cílem je dosáhnout synergického efektu digitalizace, nikoliv pouze podpory izolovaných projektů. Na základě metodiky bude poskytnuta podpora zejména pro subjekty, kterým aktuálně chybí potřebné financování v oblasti digitalizace. Zvýhodněny budou projekty umožňující sdílení kapacity</w:t>
            </w:r>
            <w:r w:rsidR="5F3F993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 P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rojekty nejsou omezeny pouze na kulturní dědictví.</w:t>
            </w:r>
            <w:r w:rsidR="1A5C9C4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MK také digitalizuje grantový systém včetně </w:t>
            </w:r>
            <w:r w:rsidR="0B54860B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zprovoznění dotačního portálu, který umožní efektivní administraci</w:t>
            </w:r>
            <w:r w:rsidR="5E93AE5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žádostí a zpřehlední orientaci v dotačních programech. </w:t>
            </w:r>
          </w:p>
        </w:tc>
      </w:tr>
      <w:tr w:rsidR="00295264" w:rsidRPr="00794972" w14:paraId="2A4930B3" w14:textId="77777777" w:rsidTr="18D0E002">
        <w:trPr>
          <w:trHeight w:val="70"/>
        </w:trPr>
        <w:tc>
          <w:tcPr>
            <w:tcW w:w="2405" w:type="dxa"/>
          </w:tcPr>
          <w:p w14:paraId="3E96297A" w14:textId="77777777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Spolupráce a zapojení zúčastněných stran</w:t>
            </w:r>
          </w:p>
        </w:tc>
        <w:tc>
          <w:tcPr>
            <w:tcW w:w="7223" w:type="dxa"/>
          </w:tcPr>
          <w:p w14:paraId="21C1FE65" w14:textId="00CFA829" w:rsidR="00295264" w:rsidRPr="005D6660" w:rsidRDefault="5E93AE51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IDU</w:t>
            </w:r>
            <w:r w:rsidR="5425264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, MF</w:t>
            </w:r>
            <w:r w:rsidR="5176189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, MMR</w:t>
            </w:r>
          </w:p>
        </w:tc>
      </w:tr>
      <w:tr w:rsidR="00295264" w:rsidRPr="00794972" w14:paraId="0ABB3800" w14:textId="77777777" w:rsidTr="18D0E002">
        <w:tc>
          <w:tcPr>
            <w:tcW w:w="2405" w:type="dxa"/>
          </w:tcPr>
          <w:p w14:paraId="54DE0BDB" w14:textId="77777777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Překážky a rizika</w:t>
            </w:r>
          </w:p>
        </w:tc>
        <w:tc>
          <w:tcPr>
            <w:tcW w:w="7223" w:type="dxa"/>
          </w:tcPr>
          <w:p w14:paraId="6579BFAD" w14:textId="767E0FB0" w:rsidR="00295264" w:rsidRPr="005D6660" w:rsidRDefault="16FADDA3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Nedostatečná</w:t>
            </w:r>
            <w:r w:rsidR="439D945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technologická vybavenost kulturních institucí pro implementaci digitálních projektů, nedostatečné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digitální dovednosti v KKS </w:t>
            </w:r>
          </w:p>
        </w:tc>
      </w:tr>
      <w:tr w:rsidR="00295264" w:rsidRPr="00794972" w14:paraId="566662C4" w14:textId="77777777" w:rsidTr="18D0E002">
        <w:tc>
          <w:tcPr>
            <w:tcW w:w="2405" w:type="dxa"/>
          </w:tcPr>
          <w:p w14:paraId="4B601DE8" w14:textId="77777777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Cílové skupiny populace a ekonomické subjekty</w:t>
            </w:r>
          </w:p>
        </w:tc>
        <w:tc>
          <w:tcPr>
            <w:tcW w:w="7223" w:type="dxa"/>
          </w:tcPr>
          <w:p w14:paraId="4168392E" w14:textId="2AA16478" w:rsidR="00295264" w:rsidRPr="005D6660" w:rsidRDefault="1BC50CFB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Subjekty v</w:t>
            </w:r>
            <w:r w:rsidR="5425264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KKS</w:t>
            </w:r>
            <w:r w:rsidR="5425264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, žadatelé o podporu MK</w:t>
            </w:r>
          </w:p>
        </w:tc>
      </w:tr>
      <w:tr w:rsidR="00295264" w:rsidRPr="00794972" w14:paraId="06E477F0" w14:textId="77777777" w:rsidTr="18D0E002">
        <w:tc>
          <w:tcPr>
            <w:tcW w:w="2405" w:type="dxa"/>
          </w:tcPr>
          <w:p w14:paraId="30E7D6DD" w14:textId="77777777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Souhrnné náklady realizace financované z RRF za celé období</w:t>
            </w:r>
          </w:p>
        </w:tc>
        <w:tc>
          <w:tcPr>
            <w:tcW w:w="7223" w:type="dxa"/>
          </w:tcPr>
          <w:p w14:paraId="492AB812" w14:textId="2711C6F2" w:rsidR="00295264" w:rsidRPr="005D6660" w:rsidRDefault="6B30894F" w:rsidP="18D0E002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8D0E002">
              <w:rPr>
                <w:rFonts w:asciiTheme="minorHAnsi" w:eastAsiaTheme="minorEastAsia" w:hAnsiTheme="minorHAnsi" w:cstheme="minorBidi"/>
                <w:sz w:val="20"/>
                <w:szCs w:val="20"/>
              </w:rPr>
              <w:t>800</w:t>
            </w:r>
            <w:r w:rsidR="439D9454" w:rsidRPr="18D0E00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mil. </w:t>
            </w:r>
            <w:r w:rsidR="0E235E76" w:rsidRPr="18D0E002">
              <w:rPr>
                <w:rFonts w:asciiTheme="minorHAnsi" w:eastAsiaTheme="minorEastAsia" w:hAnsiTheme="minorHAnsi" w:cstheme="minorBidi"/>
                <w:sz w:val="20"/>
                <w:szCs w:val="20"/>
              </w:rPr>
              <w:t>Kč</w:t>
            </w:r>
          </w:p>
        </w:tc>
      </w:tr>
      <w:tr w:rsidR="00295264" w:rsidRPr="00794972" w14:paraId="0BCFBE6C" w14:textId="77777777" w:rsidTr="18D0E002">
        <w:tc>
          <w:tcPr>
            <w:tcW w:w="2405" w:type="dxa"/>
          </w:tcPr>
          <w:p w14:paraId="05D9ED29" w14:textId="77777777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Dodržování pravidel státní podpory</w:t>
            </w:r>
          </w:p>
        </w:tc>
        <w:tc>
          <w:tcPr>
            <w:tcW w:w="7223" w:type="dxa"/>
          </w:tcPr>
          <w:p w14:paraId="146BEF80" w14:textId="0C9828E9" w:rsidR="00295264" w:rsidRPr="005D6660" w:rsidRDefault="0C22F608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Výjimka dle článku 53 a 54 GBER</w:t>
            </w:r>
          </w:p>
        </w:tc>
      </w:tr>
      <w:tr w:rsidR="00295264" w:rsidRPr="00794972" w14:paraId="583C8E08" w14:textId="77777777" w:rsidTr="18D0E002">
        <w:tc>
          <w:tcPr>
            <w:tcW w:w="2405" w:type="dxa"/>
          </w:tcPr>
          <w:p w14:paraId="3BC8DC33" w14:textId="77777777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Uveďte dobu implementace</w:t>
            </w:r>
          </w:p>
        </w:tc>
        <w:tc>
          <w:tcPr>
            <w:tcW w:w="7223" w:type="dxa"/>
          </w:tcPr>
          <w:p w14:paraId="23B45563" w14:textId="6F7B3EDE" w:rsidR="00295264" w:rsidRPr="005D6660" w:rsidRDefault="3A674340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2021-2025</w:t>
            </w:r>
          </w:p>
        </w:tc>
      </w:tr>
    </w:tbl>
    <w:p w14:paraId="2621A54B" w14:textId="77777777" w:rsidR="00295264" w:rsidRPr="005D6660" w:rsidRDefault="00295264" w:rsidP="6166318C">
      <w:pPr>
        <w:pStyle w:val="K-Text"/>
        <w:spacing w:line="240" w:lineRule="auto"/>
        <w:rPr>
          <w:rFonts w:asciiTheme="minorHAnsi" w:eastAsiaTheme="minorEastAsia" w:hAnsiTheme="minorHAnsi" w:cstheme="minorBidi"/>
          <w:sz w:val="20"/>
          <w:szCs w:val="20"/>
        </w:rPr>
      </w:pPr>
    </w:p>
    <w:p w14:paraId="73CF06A9" w14:textId="0941B79E" w:rsidR="00295264" w:rsidRPr="005D6660" w:rsidRDefault="4E6AA728" w:rsidP="6166318C">
      <w:pPr>
        <w:pStyle w:val="K-Text"/>
        <w:spacing w:line="240" w:lineRule="auto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b/>
          <w:bCs/>
          <w:sz w:val="20"/>
          <w:szCs w:val="20"/>
        </w:rPr>
        <w:t>3</w:t>
      </w:r>
      <w:r w:rsidR="439D9454" w:rsidRPr="005D6660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- </w:t>
      </w:r>
      <w:r w:rsidRPr="005D6660">
        <w:rPr>
          <w:rFonts w:asciiTheme="minorHAnsi" w:eastAsiaTheme="minorEastAsia" w:hAnsiTheme="minorHAnsi" w:cstheme="minorBidi"/>
          <w:b/>
          <w:bCs/>
          <w:sz w:val="20"/>
          <w:szCs w:val="20"/>
        </w:rPr>
        <w:t>M</w:t>
      </w:r>
      <w:r w:rsidR="439D9454" w:rsidRPr="005D6660">
        <w:rPr>
          <w:rFonts w:asciiTheme="minorHAnsi" w:eastAsiaTheme="minorEastAsia" w:hAnsiTheme="minorHAnsi" w:cstheme="minorBidi"/>
          <w:b/>
          <w:bCs/>
          <w:sz w:val="20"/>
          <w:szCs w:val="20"/>
        </w:rPr>
        <w:t>odernizace kulturních institucí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95264" w:rsidRPr="00794972" w14:paraId="4B04800C" w14:textId="77777777" w:rsidTr="18D0E002">
        <w:tc>
          <w:tcPr>
            <w:tcW w:w="2405" w:type="dxa"/>
          </w:tcPr>
          <w:p w14:paraId="683F681E" w14:textId="77777777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Výzva</w:t>
            </w:r>
          </w:p>
        </w:tc>
        <w:tc>
          <w:tcPr>
            <w:tcW w:w="7223" w:type="dxa"/>
          </w:tcPr>
          <w:p w14:paraId="7FB74FE1" w14:textId="38EB9159" w:rsidR="00D930E0" w:rsidRPr="005D6660" w:rsidRDefault="3FE2D9F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Nový strategický rámec M</w:t>
            </w:r>
            <w:r w:rsidR="5C4BA97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inisterstva kultury </w:t>
            </w:r>
            <w:r w:rsidR="1C306B6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identifikoval zastaralé technologické vybavení kulturních institucí jako jednu z hlavních hrozeb pro český KKS. </w:t>
            </w:r>
            <w:r w:rsidR="3B82E0F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Krize dále zhoršila nedostupnost investičního kapitálu kulturních institucí a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bez dostatečných veřejných investic přetrvají </w:t>
            </w:r>
            <w:r w:rsidR="3B82E0F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její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dopady</w:t>
            </w:r>
            <w:r w:rsidR="3B82E0F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o mnoho let déle. N</w:t>
            </w:r>
            <w:r w:rsidR="439D945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ěkteré kulturní instituce budou muset kvůli nedostatečné technologické vybavenosti omezit svůj provoz</w:t>
            </w:r>
            <w:r w:rsidR="3B82E0F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či nebudou moci poskytovat nové funkce.</w:t>
            </w:r>
            <w:r w:rsidR="3E72589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3B82E0F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Podobně ohroženy jsou i </w:t>
            </w:r>
            <w:r w:rsidR="439D945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vědecké aktivity institucí, které nemají dostatečné vybavení. </w:t>
            </w:r>
          </w:p>
          <w:p w14:paraId="638A484C" w14:textId="48471A0D" w:rsidR="000118DA" w:rsidRPr="005D6660" w:rsidRDefault="34F46128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Technologická modernizace je proto předpokladem navazující digitalizace a </w:t>
            </w:r>
            <w:r w:rsidR="1B03206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úspěšného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zapojení </w:t>
            </w:r>
            <w:r w:rsidR="1B03206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KKS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 mezisektorových iniciativách</w:t>
            </w:r>
            <w:r w:rsidR="1B03206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 Technologická modernizace by</w:t>
            </w:r>
            <w:r w:rsidR="2366402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631BC84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dále přispěla k rozvoji nízkouhlíkové ekonomiky</w:t>
            </w:r>
            <w:r w:rsidR="1E79857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skrze rozvoj využití kulturního dědictví a </w:t>
            </w:r>
            <w:r w:rsidR="75A146B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kulturní produkce. Současně by došlo ke </w:t>
            </w:r>
            <w:r w:rsidR="2366402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zvýš</w:t>
            </w:r>
            <w:r w:rsidR="75A146B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ení</w:t>
            </w:r>
            <w:r w:rsidR="2366402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energetick</w:t>
            </w:r>
            <w:r w:rsidR="75A146B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é</w:t>
            </w:r>
            <w:r w:rsidR="2366402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účinnost kulturních institucí. Aktuálně</w:t>
            </w:r>
            <w:r w:rsidR="439D945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75A146B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také</w:t>
            </w:r>
            <w:r w:rsidR="4043463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439D945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jen v omezené míře dochází ke sdílení kapacity kulturních institucí</w:t>
            </w:r>
            <w:r w:rsidR="3B82E0F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, která by vedla k větší odolnosti</w:t>
            </w:r>
            <w:r w:rsidR="3AC1CDC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KKS.</w:t>
            </w:r>
            <w:r w:rsidR="715BDE0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00295264" w:rsidRPr="00794972" w14:paraId="512146D4" w14:textId="77777777" w:rsidTr="18D0E002">
        <w:tc>
          <w:tcPr>
            <w:tcW w:w="2405" w:type="dxa"/>
          </w:tcPr>
          <w:p w14:paraId="06B1308B" w14:textId="77777777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Cíl</w:t>
            </w:r>
          </w:p>
        </w:tc>
        <w:tc>
          <w:tcPr>
            <w:tcW w:w="7223" w:type="dxa"/>
          </w:tcPr>
          <w:p w14:paraId="569FF25A" w14:textId="4406E08C" w:rsidR="00295264" w:rsidRPr="005D6660" w:rsidRDefault="6F5F3370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Hlavním cílem je z</w:t>
            </w:r>
            <w:r w:rsidR="439D945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výšit kapacitu min.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80</w:t>
            </w:r>
            <w:r w:rsidR="439D945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kulturních </w:t>
            </w:r>
            <w:r w:rsidR="5A44116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subjektů</w:t>
            </w:r>
            <w:r w:rsidR="439D945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 umožnit jim plnit nové funkce a poskytovat </w:t>
            </w:r>
            <w:r w:rsidR="75A146B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efektivnější</w:t>
            </w:r>
            <w:r w:rsidR="439D945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služby.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Součástí iniciativy je i snaha podpořit</w:t>
            </w:r>
            <w:r w:rsidR="439D945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sdílení kapacit v oblasti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pokročilých </w:t>
            </w:r>
            <w:r w:rsidR="439D945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technologií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  <w:r w:rsidR="2A549EC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Díky podpoře v oblasti pokročilých technologií iniciativa přispěje k vyšší udržitelnosti </w:t>
            </w:r>
            <w:r w:rsidR="2D39DA5D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 KKS </w:t>
            </w:r>
            <w:r w:rsidR="0F5849A9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 </w:t>
            </w:r>
            <w:r w:rsidR="2D39DA5D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sníží enviromentální zátěž</w:t>
            </w:r>
            <w:r w:rsidR="2A273F0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, kterou produkuje.</w:t>
            </w:r>
            <w:r w:rsidR="2D39DA5D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Druhotně</w:t>
            </w:r>
            <w:r w:rsidR="73EFDD7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pak</w:t>
            </w:r>
            <w:r w:rsidR="2D39DA5D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73EFDD7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iniciativa přispívá k dostupnosti kultury v regionech.</w:t>
            </w:r>
            <w:r w:rsidR="7858D39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00295264" w:rsidRPr="00794972" w14:paraId="17D7C88B" w14:textId="77777777" w:rsidTr="18D0E002">
        <w:tc>
          <w:tcPr>
            <w:tcW w:w="2405" w:type="dxa"/>
          </w:tcPr>
          <w:p w14:paraId="04A70E95" w14:textId="77777777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Implementace</w:t>
            </w:r>
          </w:p>
        </w:tc>
        <w:tc>
          <w:tcPr>
            <w:tcW w:w="7223" w:type="dxa"/>
          </w:tcPr>
          <w:p w14:paraId="1833D750" w14:textId="1914242D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Vypsání dotačního řízení</w:t>
            </w:r>
            <w:r w:rsidR="73EFDD7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na modernizaci pokročilých technologií kulturních institucí. Podpořen</w:t>
            </w:r>
            <w:r w:rsidR="120995B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o bude 80 institucí jak</w:t>
            </w:r>
            <w:r w:rsidR="187526D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v oblasti kulturního dědictví, tak i v oblasti živého umění</w:t>
            </w:r>
            <w:r w:rsidR="218A0B4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(tj. například muzea, knihovny, </w:t>
            </w:r>
            <w:r w:rsidR="6BBEBF4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galerie, divadla aj.)</w:t>
            </w:r>
            <w:r w:rsidR="22656837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Program nebude zaměřen pouze na veřejné instituce, ale zahrne i nestátní neziskové organizace. </w:t>
            </w:r>
            <w:r w:rsidR="187526D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Zvýhodněny budou projekty umožňující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sdílení kapacity kulturních institucí</w:t>
            </w:r>
            <w:r w:rsidR="7E01B05D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 projekty snižující ekologickou zátěž kulturních institucí.</w:t>
            </w:r>
          </w:p>
        </w:tc>
      </w:tr>
      <w:tr w:rsidR="00295264" w:rsidRPr="00794972" w14:paraId="1B397D30" w14:textId="77777777" w:rsidTr="18D0E002">
        <w:trPr>
          <w:trHeight w:val="70"/>
        </w:trPr>
        <w:tc>
          <w:tcPr>
            <w:tcW w:w="2405" w:type="dxa"/>
          </w:tcPr>
          <w:p w14:paraId="4C3543FA" w14:textId="77777777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Spolupráce a zapojení zúčastněných stran</w:t>
            </w:r>
          </w:p>
        </w:tc>
        <w:tc>
          <w:tcPr>
            <w:tcW w:w="7223" w:type="dxa"/>
          </w:tcPr>
          <w:p w14:paraId="327DB29A" w14:textId="5E664B84" w:rsidR="00295264" w:rsidRPr="005D6660" w:rsidRDefault="00EE1A2B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MMR, k</w:t>
            </w:r>
            <w:r w:rsidR="439D945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raje a obce </w:t>
            </w:r>
          </w:p>
        </w:tc>
      </w:tr>
      <w:tr w:rsidR="00295264" w:rsidRPr="00794972" w14:paraId="50BA028B" w14:textId="77777777" w:rsidTr="18D0E002">
        <w:tc>
          <w:tcPr>
            <w:tcW w:w="2405" w:type="dxa"/>
          </w:tcPr>
          <w:p w14:paraId="0784599B" w14:textId="77777777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Překážky a rizika</w:t>
            </w:r>
          </w:p>
        </w:tc>
        <w:tc>
          <w:tcPr>
            <w:tcW w:w="7223" w:type="dxa"/>
          </w:tcPr>
          <w:p w14:paraId="7B6E4780" w14:textId="77777777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Nedostatečná administrativní kapacita MK</w:t>
            </w:r>
          </w:p>
        </w:tc>
      </w:tr>
      <w:tr w:rsidR="00295264" w:rsidRPr="00794972" w14:paraId="67B31DEE" w14:textId="77777777" w:rsidTr="18D0E002">
        <w:tc>
          <w:tcPr>
            <w:tcW w:w="2405" w:type="dxa"/>
          </w:tcPr>
          <w:p w14:paraId="0B0070E1" w14:textId="77777777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Cílové skupiny populace a ekonomické subjekty</w:t>
            </w:r>
          </w:p>
        </w:tc>
        <w:tc>
          <w:tcPr>
            <w:tcW w:w="7223" w:type="dxa"/>
          </w:tcPr>
          <w:p w14:paraId="2AF72E2C" w14:textId="77777777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Kulturní instituce </w:t>
            </w:r>
          </w:p>
        </w:tc>
      </w:tr>
      <w:tr w:rsidR="00295264" w:rsidRPr="00794972" w14:paraId="57597FF4" w14:textId="77777777" w:rsidTr="18D0E002">
        <w:tc>
          <w:tcPr>
            <w:tcW w:w="2405" w:type="dxa"/>
          </w:tcPr>
          <w:p w14:paraId="5D902C65" w14:textId="15ADAD42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Souhrnné náklady realizace za celé období</w:t>
            </w:r>
          </w:p>
        </w:tc>
        <w:tc>
          <w:tcPr>
            <w:tcW w:w="7223" w:type="dxa"/>
          </w:tcPr>
          <w:p w14:paraId="7F03FEF9" w14:textId="7F0D0522" w:rsidR="00295264" w:rsidRPr="005D6660" w:rsidRDefault="417A60BD" w:rsidP="18D0E002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8D0E002">
              <w:rPr>
                <w:rFonts w:asciiTheme="minorHAnsi" w:eastAsiaTheme="minorEastAsia" w:hAnsiTheme="minorHAnsi" w:cstheme="minorBidi"/>
                <w:sz w:val="20"/>
                <w:szCs w:val="20"/>
              </w:rPr>
              <w:t>600</w:t>
            </w:r>
            <w:r w:rsidR="439D9454" w:rsidRPr="18D0E00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mil. </w:t>
            </w:r>
            <w:r w:rsidR="339E5CA3" w:rsidRPr="18D0E002">
              <w:rPr>
                <w:rFonts w:asciiTheme="minorHAnsi" w:eastAsiaTheme="minorEastAsia" w:hAnsiTheme="minorHAnsi" w:cstheme="minorBidi"/>
                <w:sz w:val="20"/>
                <w:szCs w:val="20"/>
              </w:rPr>
              <w:t>Kč</w:t>
            </w:r>
            <w:r w:rsidR="00B0475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(plně hrazeno z národních zdrojů)</w:t>
            </w:r>
          </w:p>
        </w:tc>
      </w:tr>
      <w:tr w:rsidR="00295264" w:rsidRPr="00794972" w14:paraId="3A994777" w14:textId="77777777" w:rsidTr="18D0E002">
        <w:tc>
          <w:tcPr>
            <w:tcW w:w="2405" w:type="dxa"/>
          </w:tcPr>
          <w:p w14:paraId="1F8EAA41" w14:textId="77777777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Dodržování pravidel státní podpory</w:t>
            </w:r>
          </w:p>
        </w:tc>
        <w:tc>
          <w:tcPr>
            <w:tcW w:w="7223" w:type="dxa"/>
          </w:tcPr>
          <w:p w14:paraId="3F2647B2" w14:textId="34BC8E97" w:rsidR="00295264" w:rsidRPr="005D6660" w:rsidRDefault="0C22F608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Výjimka dle článku 53 a 54 GBER</w:t>
            </w:r>
          </w:p>
        </w:tc>
      </w:tr>
      <w:tr w:rsidR="00295264" w:rsidRPr="00794972" w14:paraId="42399FF3" w14:textId="77777777" w:rsidTr="18D0E002">
        <w:tc>
          <w:tcPr>
            <w:tcW w:w="2405" w:type="dxa"/>
          </w:tcPr>
          <w:p w14:paraId="255764DE" w14:textId="77777777" w:rsidR="00295264" w:rsidRPr="005D6660" w:rsidRDefault="439D9454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Uveďte dobu implementace</w:t>
            </w:r>
          </w:p>
        </w:tc>
        <w:tc>
          <w:tcPr>
            <w:tcW w:w="7223" w:type="dxa"/>
          </w:tcPr>
          <w:p w14:paraId="24C55AD0" w14:textId="639F43F7" w:rsidR="00295264" w:rsidRPr="005D6660" w:rsidRDefault="54E2077E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202</w:t>
            </w:r>
            <w:r w:rsidR="3B0E3C4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2</w:t>
            </w:r>
            <w:r w:rsidR="120995B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-2025</w:t>
            </w:r>
            <w:r w:rsidR="439D945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</w:tr>
    </w:tbl>
    <w:p w14:paraId="37BA0492" w14:textId="3EC0D0ED" w:rsidR="00295264" w:rsidRPr="005D6660" w:rsidRDefault="00295264" w:rsidP="6166318C">
      <w:pPr>
        <w:pStyle w:val="K-Text"/>
        <w:spacing w:line="240" w:lineRule="auto"/>
        <w:rPr>
          <w:rFonts w:asciiTheme="minorHAnsi" w:eastAsiaTheme="minorEastAsia" w:hAnsiTheme="minorHAnsi" w:cstheme="minorBidi"/>
          <w:sz w:val="20"/>
          <w:szCs w:val="20"/>
        </w:rPr>
      </w:pPr>
    </w:p>
    <w:p w14:paraId="60659947" w14:textId="7A1575FF" w:rsidR="001C1A31" w:rsidRPr="005D6660" w:rsidRDefault="4E6AA728" w:rsidP="6166318C">
      <w:pPr>
        <w:pStyle w:val="K-Text"/>
        <w:spacing w:line="240" w:lineRule="auto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b/>
          <w:bCs/>
          <w:sz w:val="20"/>
          <w:szCs w:val="20"/>
        </w:rPr>
        <w:t>4</w:t>
      </w:r>
      <w:r w:rsidR="0E87D4DF" w:rsidRPr="005D6660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– Kreativní vouchery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B581A" w:rsidRPr="00794972" w14:paraId="0CF70FC5" w14:textId="77777777" w:rsidTr="18D0E002">
        <w:tc>
          <w:tcPr>
            <w:tcW w:w="2405" w:type="dxa"/>
          </w:tcPr>
          <w:p w14:paraId="204BDB2B" w14:textId="77777777" w:rsidR="00CB581A" w:rsidRPr="005D6660" w:rsidRDefault="6DB338D5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Výzva</w:t>
            </w:r>
          </w:p>
        </w:tc>
        <w:tc>
          <w:tcPr>
            <w:tcW w:w="7223" w:type="dxa"/>
          </w:tcPr>
          <w:p w14:paraId="1E174BB7" w14:textId="2A04811D" w:rsidR="00E03847" w:rsidRPr="005D6660" w:rsidRDefault="3AB8C27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Dle OECD v</w:t>
            </w:r>
            <w:r w:rsidR="5F86D51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ČR zaostává produktivita mikrofirem za většími subjekty.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Mikrofirmy přitom tvoří 80 % všech ekonomických subjektů (bez OSVČ) a jsou páteří české ekonomiky.</w:t>
            </w:r>
            <w:r w:rsidR="5F86D51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Jedním z důvodů je omezený přístup SME ke kapitálu a poskytovatelům znalostí a inovací. Krize tento problém dále prohloubí. Problematické je </w:t>
            </w:r>
            <w:r w:rsidR="1F2899C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zejména nedostatečné</w:t>
            </w:r>
            <w:r w:rsidR="5F86D51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provázání mezi SME a kulturními a kreativními odvětvími, která představují relativně novou oblast hospodářství a jejich přínos pro inovativnost a konkurenceschopnost tak dosud nebyl dostatečně zhodnocen.</w:t>
            </w:r>
            <w:r w:rsidR="1F2899C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Malé subjekty jsou přitom díky externím službám kreativních profesionálů schopny inovovat i v pro ně přirozených netechnologických oblastech. Díky tomu mohou pohotově reagovat na požadavky trhu a jsou konkurenceschopnější. </w:t>
            </w:r>
            <w:r w:rsidR="5F86D51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  <w:p w14:paraId="1923C987" w14:textId="46AD44B2" w:rsidR="005B4511" w:rsidRPr="005D6660" w:rsidRDefault="1F2899C3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Zásadním problémem je tak</w:t>
            </w:r>
            <w:r w:rsidR="5F86D51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n</w:t>
            </w:r>
            <w:r w:rsidR="0E87D4D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eexistence celostátního nástroje na zapojení KKO do inovačního ekosystému ČR.</w:t>
            </w:r>
            <w:r w:rsidR="5F86D51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Hlavním důvodem je administrativní náročnost velkého počtu žádostí. Existující programy se proto v rámci podpory konkurenceschopnosti zaměřují zejména na tvrdé inovace ve formě výzkumu a vývoje s technickým zaměřením. V těchto oblastech stát zásadně vstupuje do vztahu mezi firmami jako zprostředkovatel a poskytuje vyšší částky podpory. Měkké inovace jako design webu, produktů a služeb, grafický design nebo marketingové strategie a dále aktivity spojené s podporou vývozu pak většinou patří mezi nezpůsobilé výdaje.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Až na výjimky má také většina programů příliš velkou výši dotace a poměrně nízkou procentuální míru veřejné podpory, než aby byla vhodná pro SME a kulturní a kreativní odvětví.</w:t>
            </w:r>
          </w:p>
        </w:tc>
      </w:tr>
      <w:tr w:rsidR="00CB581A" w:rsidRPr="00794972" w14:paraId="534101CA" w14:textId="77777777" w:rsidTr="18D0E002">
        <w:tc>
          <w:tcPr>
            <w:tcW w:w="2405" w:type="dxa"/>
          </w:tcPr>
          <w:p w14:paraId="7D24B63B" w14:textId="77777777" w:rsidR="00CB581A" w:rsidRPr="005D6660" w:rsidRDefault="6DB338D5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Cíl</w:t>
            </w:r>
          </w:p>
        </w:tc>
        <w:tc>
          <w:tcPr>
            <w:tcW w:w="7223" w:type="dxa"/>
          </w:tcPr>
          <w:p w14:paraId="046FE215" w14:textId="62F2B549" w:rsidR="005B4511" w:rsidRPr="005D6660" w:rsidRDefault="4D291781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Cílem je pomoci malým a středním podnikům s adaptací na změny vyvolané </w:t>
            </w:r>
            <w:r w:rsidR="592019C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krizí a nutností tzv. dvojí tranzice. Druhotně se jedná o začlenění </w:t>
            </w:r>
            <w:r w:rsidR="0E87D4D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KKO</w:t>
            </w:r>
            <w:r w:rsidR="592019C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do inovačního ekosystému ČR a jejich zohlednění</w:t>
            </w:r>
            <w:r w:rsidR="0E87D4D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jako motoru inovací a růstu. </w:t>
            </w:r>
            <w:r w:rsidR="592019CC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Výhodou je dále </w:t>
            </w:r>
            <w:r w:rsidR="1C9B9B1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m</w:t>
            </w:r>
            <w:r w:rsidR="0E87D4D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ultiplikační efekt </w:t>
            </w:r>
            <w:r w:rsidR="1F2899C3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kreativních </w:t>
            </w:r>
            <w:r w:rsidR="0E87D4DF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voucherů (pokračování spolupráce, zakázky nad rámec voucheru)</w:t>
            </w:r>
            <w:r w:rsidR="1C9B9B14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, který zvyšuje jejich dopad na ekonomiku.</w:t>
            </w:r>
            <w:r w:rsidR="004C7FC9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6A56C9" w:rsidRPr="006A56C9">
              <w:rPr>
                <w:rFonts w:asciiTheme="minorHAnsi" w:eastAsiaTheme="minorEastAsia" w:hAnsiTheme="minorHAnsi" w:cstheme="minorBidi"/>
                <w:sz w:val="20"/>
                <w:szCs w:val="20"/>
              </w:rPr>
              <w:t>Souhrnným cílem je rozdělit podporu v rámci 3300 voucherů a design creditů.</w:t>
            </w:r>
          </w:p>
        </w:tc>
      </w:tr>
      <w:tr w:rsidR="00CB581A" w:rsidRPr="00794972" w14:paraId="5E0D7AF1" w14:textId="77777777" w:rsidTr="18D0E002">
        <w:tc>
          <w:tcPr>
            <w:tcW w:w="2405" w:type="dxa"/>
          </w:tcPr>
          <w:p w14:paraId="7FEE8B21" w14:textId="77777777" w:rsidR="00CB581A" w:rsidRPr="005D6660" w:rsidRDefault="6DB338D5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Implementace</w:t>
            </w:r>
          </w:p>
        </w:tc>
        <w:tc>
          <w:tcPr>
            <w:tcW w:w="7223" w:type="dxa"/>
          </w:tcPr>
          <w:p w14:paraId="00CC7980" w14:textId="4A41CBC0" w:rsidR="00B13B0E" w:rsidRPr="005D6660" w:rsidRDefault="6A950D48" w:rsidP="6166318C">
            <w:pPr>
              <w:pStyle w:val="K-Text"/>
              <w:tabs>
                <w:tab w:val="left" w:pos="1584"/>
              </w:tabs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Vznik kreativní galerie včetně backendu administrativního systému</w:t>
            </w:r>
            <w:r w:rsidR="6B74CD3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5E2633B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(zahrnuje projektový manuál, administrační systém a licence pro editaci kreativní galerie, editaci přihlášek firem, až po fázi uzavírání smluv/žádost o voucher/závěrečná zpráva a automatickou/individuální komunikaci). Dá se nicméně využít dobré lokální praxe zejména z Jihomoravského inovačního centra.</w:t>
            </w:r>
            <w:r w:rsidR="1D45A37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Kreativní galerie vznikne jako součást širší komunikační platformy pro KKO.</w:t>
            </w:r>
          </w:p>
          <w:p w14:paraId="4308BD46" w14:textId="52F6FF81" w:rsidR="00E3657A" w:rsidRPr="005D6660" w:rsidRDefault="5E2633B5" w:rsidP="6166318C">
            <w:pPr>
              <w:pStyle w:val="K-Text"/>
              <w:tabs>
                <w:tab w:val="left" w:pos="1584"/>
              </w:tabs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Bude dále nutné připravit vzory smluv, metodiku evaluace, formuláře, checklisty, FAQ. Následovat bude prezentace programu a v</w:t>
            </w:r>
            <w:r w:rsidR="6A950D4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ypsání výzvy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včetně </w:t>
            </w:r>
            <w:r w:rsidR="6A950D4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informační kampa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ně</w:t>
            </w:r>
            <w:r w:rsidR="6A950D4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o existenci nového nástroje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</w:p>
          <w:p w14:paraId="5133F439" w14:textId="77777777" w:rsidR="00E3657A" w:rsidRDefault="5E2633B5" w:rsidP="6166318C">
            <w:pPr>
              <w:pStyle w:val="K-Text"/>
              <w:tabs>
                <w:tab w:val="left" w:pos="1584"/>
              </w:tabs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Třetím krokem je př</w:t>
            </w:r>
            <w:r w:rsidR="6A950D4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íprava administrace na úrovni krajů</w:t>
            </w:r>
            <w:r w:rsidR="6B74CD3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(školení administrátorů, příprava propagace)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 p</w:t>
            </w:r>
            <w:r w:rsidR="6A950D4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řidělení voucherů</w:t>
            </w:r>
            <w:r w:rsidR="6B74CD3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(firmy jako žadatelé budou omezeni dle kraje, kreativní profesionálové budou moci své služby poskytovat celostátně s limitem 2 voucherů na subjekt, aby nedošlo k čerpání pouze velkými reklamními agenturami)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 Po prvních dvou výzvách proběhne e</w:t>
            </w:r>
            <w:r w:rsidR="6A950D4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valuace přihlášených projektů a případná úprava nastavení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kreativních </w:t>
            </w:r>
            <w:r w:rsidR="6A950D48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voucherů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</w:p>
          <w:p w14:paraId="7D5C6EA4" w14:textId="104CB7F9" w:rsidR="00205D60" w:rsidRPr="005D6660" w:rsidRDefault="006A56C9" w:rsidP="00205D60">
            <w:pPr>
              <w:pStyle w:val="K-Text"/>
              <w:tabs>
                <w:tab w:val="left" w:pos="1584"/>
              </w:tabs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A56C9">
              <w:rPr>
                <w:rFonts w:asciiTheme="minorHAnsi" w:eastAsiaTheme="minorEastAsia" w:hAnsiTheme="minorHAnsi" w:cstheme="minorBidi"/>
                <w:sz w:val="20"/>
                <w:szCs w:val="20"/>
              </w:rPr>
              <w:t>V přechodném období 2021-2022 než dojde k zavedení nového nástroje kreativních voucherů bude k podpoře oblasti použit tzv. Design Credit. Ten využívá již existujícího administrativního systému projektu Design pro konkurenceschopnost, je proto připraven k okamžitému financování. Prostředky ve výši 50 mil. Kč budou rozděleny v rámci cca 300 Deisgn creditů a pomohou mj.  překlenout období přípravy do realizace projektu Design pro konkurenceschopnost III z OP TAK.</w:t>
            </w:r>
          </w:p>
        </w:tc>
      </w:tr>
      <w:tr w:rsidR="00CB581A" w:rsidRPr="00794972" w14:paraId="112D8E41" w14:textId="77777777" w:rsidTr="18D0E002">
        <w:trPr>
          <w:trHeight w:val="70"/>
        </w:trPr>
        <w:tc>
          <w:tcPr>
            <w:tcW w:w="2405" w:type="dxa"/>
          </w:tcPr>
          <w:p w14:paraId="46326902" w14:textId="77777777" w:rsidR="00CB581A" w:rsidRPr="005D6660" w:rsidRDefault="6DB338D5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Spolupráce a zapojení zúčastněných stran</w:t>
            </w:r>
          </w:p>
        </w:tc>
        <w:tc>
          <w:tcPr>
            <w:tcW w:w="7223" w:type="dxa"/>
          </w:tcPr>
          <w:p w14:paraId="16F35C6D" w14:textId="011C44F5" w:rsidR="00CB581A" w:rsidRPr="005D6660" w:rsidRDefault="227CBA66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kraje, CzechInvest</w:t>
            </w:r>
            <w:r w:rsidR="5E2633B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,</w:t>
            </w:r>
            <w:r w:rsidR="1010437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6A56C9" w:rsidRPr="006A56C9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CzechTrade/Design Centrum, </w:t>
            </w:r>
            <w:r w:rsidR="1010437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regionální inovační centra</w:t>
            </w:r>
          </w:p>
        </w:tc>
      </w:tr>
      <w:tr w:rsidR="00CB581A" w:rsidRPr="00794972" w14:paraId="6659A119" w14:textId="77777777" w:rsidTr="18D0E002">
        <w:tc>
          <w:tcPr>
            <w:tcW w:w="2405" w:type="dxa"/>
          </w:tcPr>
          <w:p w14:paraId="1BB70020" w14:textId="77777777" w:rsidR="00CB581A" w:rsidRPr="005D6660" w:rsidRDefault="6DB338D5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Překážky a rizika</w:t>
            </w:r>
          </w:p>
        </w:tc>
        <w:tc>
          <w:tcPr>
            <w:tcW w:w="7223" w:type="dxa"/>
          </w:tcPr>
          <w:p w14:paraId="568C7B0E" w14:textId="53B7B073" w:rsidR="00CB581A" w:rsidRPr="005D6660" w:rsidRDefault="227CBA66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Nedostatečná informovanost o existenci nástroje, neztotožnění se kreativců s nástrojem, nezájem SME, </w:t>
            </w:r>
            <w:r w:rsidR="1D3D37A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m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alý efekt na zohlednění KKO v rámci inovačního ekosystému po 2023, administrativní náročnost</w:t>
            </w:r>
          </w:p>
        </w:tc>
      </w:tr>
      <w:tr w:rsidR="00CB581A" w:rsidRPr="00794972" w14:paraId="4A7E1B00" w14:textId="77777777" w:rsidTr="18D0E002">
        <w:tc>
          <w:tcPr>
            <w:tcW w:w="2405" w:type="dxa"/>
          </w:tcPr>
          <w:p w14:paraId="17863432" w14:textId="77777777" w:rsidR="00CB581A" w:rsidRPr="005D6660" w:rsidRDefault="6DB338D5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Cílové skupiny populace a ekonomické subjekty</w:t>
            </w:r>
          </w:p>
        </w:tc>
        <w:tc>
          <w:tcPr>
            <w:tcW w:w="7223" w:type="dxa"/>
          </w:tcPr>
          <w:p w14:paraId="128D1C29" w14:textId="7CE9D2CB" w:rsidR="00CB581A" w:rsidRPr="005D6660" w:rsidRDefault="227CBA66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SME, kreativní profesionálové</w:t>
            </w:r>
            <w:r w:rsidR="6DB338D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00CB581A" w:rsidRPr="00794972" w14:paraId="306126B1" w14:textId="77777777" w:rsidTr="18D0E002">
        <w:tc>
          <w:tcPr>
            <w:tcW w:w="2405" w:type="dxa"/>
          </w:tcPr>
          <w:p w14:paraId="62DE9B20" w14:textId="77777777" w:rsidR="00CB581A" w:rsidRPr="005D6660" w:rsidRDefault="6DB338D5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Souhrnné náklady realizace financované z RRF za celé období</w:t>
            </w:r>
          </w:p>
        </w:tc>
        <w:tc>
          <w:tcPr>
            <w:tcW w:w="7223" w:type="dxa"/>
          </w:tcPr>
          <w:p w14:paraId="10F20972" w14:textId="0DE937B3" w:rsidR="00CB581A" w:rsidRPr="005D6660" w:rsidRDefault="08A3AEF8" w:rsidP="18D0E002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8D0E002">
              <w:rPr>
                <w:rFonts w:asciiTheme="minorHAnsi" w:eastAsiaTheme="minorEastAsia" w:hAnsiTheme="minorHAnsi" w:cstheme="minorBidi"/>
                <w:sz w:val="20"/>
                <w:szCs w:val="20"/>
              </w:rPr>
              <w:t>560</w:t>
            </w:r>
            <w:r w:rsidR="006A56C9" w:rsidRPr="18D0E00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mil.</w:t>
            </w:r>
          </w:p>
        </w:tc>
      </w:tr>
      <w:tr w:rsidR="00CB581A" w:rsidRPr="00794972" w14:paraId="0184542C" w14:textId="77777777" w:rsidTr="18D0E002">
        <w:tc>
          <w:tcPr>
            <w:tcW w:w="2405" w:type="dxa"/>
          </w:tcPr>
          <w:p w14:paraId="1A162AB2" w14:textId="77777777" w:rsidR="00CB581A" w:rsidRPr="005D6660" w:rsidRDefault="6DB338D5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Dodržování pravidel státní podpory</w:t>
            </w:r>
          </w:p>
        </w:tc>
        <w:tc>
          <w:tcPr>
            <w:tcW w:w="7223" w:type="dxa"/>
          </w:tcPr>
          <w:p w14:paraId="5F70B2B3" w14:textId="325E6C3E" w:rsidR="00CB581A" w:rsidRPr="005D6660" w:rsidRDefault="2900BE49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GBER pro SME, s</w:t>
            </w:r>
            <w:r w:rsidR="6FE065CD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plňuje podmínku de minimis</w:t>
            </w:r>
          </w:p>
        </w:tc>
      </w:tr>
      <w:tr w:rsidR="00CB581A" w:rsidRPr="00794972" w14:paraId="4BDF221A" w14:textId="77777777" w:rsidTr="18D0E002">
        <w:tc>
          <w:tcPr>
            <w:tcW w:w="2405" w:type="dxa"/>
          </w:tcPr>
          <w:p w14:paraId="4C9DD8FA" w14:textId="77777777" w:rsidR="00CB581A" w:rsidRPr="005D6660" w:rsidRDefault="6DB338D5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Uveďte dobu implementace</w:t>
            </w:r>
          </w:p>
        </w:tc>
        <w:tc>
          <w:tcPr>
            <w:tcW w:w="7223" w:type="dxa"/>
          </w:tcPr>
          <w:p w14:paraId="5E99C31D" w14:textId="50888472" w:rsidR="00CB581A" w:rsidRPr="005D6660" w:rsidRDefault="1D45A37E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202</w:t>
            </w:r>
            <w:r w:rsidR="00AA3880">
              <w:rPr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-2025</w:t>
            </w:r>
            <w:r w:rsidR="6DB338D5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</w:tr>
    </w:tbl>
    <w:p w14:paraId="57CF0167" w14:textId="5EEF6511" w:rsidR="000C0598" w:rsidRPr="005D6660" w:rsidRDefault="000C0598" w:rsidP="6166318C">
      <w:pPr>
        <w:pStyle w:val="K-Text"/>
        <w:spacing w:line="240" w:lineRule="auto"/>
        <w:rPr>
          <w:rFonts w:asciiTheme="minorHAnsi" w:eastAsiaTheme="minorEastAsia" w:hAnsiTheme="minorHAnsi" w:cstheme="minorBidi"/>
          <w:sz w:val="20"/>
          <w:szCs w:val="20"/>
        </w:rPr>
      </w:pPr>
    </w:p>
    <w:p w14:paraId="61B6982D" w14:textId="6457FF46" w:rsidR="00B67F5F" w:rsidRPr="005D6660" w:rsidRDefault="3110749C" w:rsidP="6166318C">
      <w:pPr>
        <w:pStyle w:val="K-Text"/>
        <w:spacing w:line="240" w:lineRule="auto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b/>
          <w:bCs/>
          <w:sz w:val="20"/>
          <w:szCs w:val="20"/>
        </w:rPr>
        <w:t>5 - Podpora výzkumu a vývoje v oblasti sociálních a humanitních věd</w:t>
      </w:r>
    </w:p>
    <w:tbl>
      <w:tblPr>
        <w:tblStyle w:val="Mkatabulky"/>
        <w:tblW w:w="9628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B67F5F" w:rsidRPr="00B67F5F" w14:paraId="46710C48" w14:textId="77777777" w:rsidTr="18D0E002">
        <w:tc>
          <w:tcPr>
            <w:tcW w:w="2405" w:type="dxa"/>
          </w:tcPr>
          <w:p w14:paraId="3A6ED334" w14:textId="12124FF2" w:rsidR="00B67F5F" w:rsidRPr="005D6660" w:rsidRDefault="3110749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Výzva</w:t>
            </w:r>
          </w:p>
        </w:tc>
        <w:tc>
          <w:tcPr>
            <w:tcW w:w="7223" w:type="dxa"/>
          </w:tcPr>
          <w:p w14:paraId="0DC22F0A" w14:textId="5D602C96" w:rsidR="00B67F5F" w:rsidRPr="005D6660" w:rsidRDefault="3110749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Aplikovaný výzkum v oblasti společenských humanitních a uměleckých věd poskytuje klíčové vstupy pro veřejnou správu, inovace pro soukromý sektor a zvyšuje společenskou odolnost. Podpora pro tuto oblast zajišťuje praktickou aplikaci základního výzkumu. Aplikovaný výzkum je nutné podporovat zejména v období krize, neboť pomáhá snižovat její dopady a přispívá k budoucí odolnosti společnosti. </w:t>
            </w:r>
          </w:p>
          <w:p w14:paraId="6D934954" w14:textId="20F896C6" w:rsidR="00B67F5F" w:rsidRPr="005D6660" w:rsidRDefault="3110749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 České republice se však aplikovaný výzkum v oblasti společenských, humanitních a uměleckých věd nachází ve složité situaci. Program ÉTA, který tuto oblast tradičně podporoval končí a program SIGMA je naplánován až na rok 2022. V krizovém roce 2021 by tak nedošlo k vyhlášení soutěže. Poslední výzva programu ÉTA reagovala na krizi a podpořila aplikovaný výzkum umožňující adaptaci na dopady pandemie. Avšak pouze malá část žadatelů byla podpořena (11 %). Podobně se v tomto roce nepředpokládá podpora mladých vědců a vědkyň, jejichž kariéry jsou ohroženy, neboť veřejné financování je v období krize omezené.</w:t>
            </w:r>
            <w:r w:rsidR="29D0878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Pandemie COVID-19 tak </w:t>
            </w:r>
            <w:r w:rsidR="243C3E3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zvyšuje riziko jejich</w:t>
            </w:r>
            <w:r w:rsidR="29D0878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odchodu do ciziny</w:t>
            </w:r>
            <w:r w:rsidR="243C3E3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v následujících letech</w:t>
            </w:r>
            <w:r w:rsidR="29D08780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243C3E36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B</w:t>
            </w:r>
            <w:r w:rsidR="1F896E71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ez externího financování v roce 2021 nedojde k podpoře v rámci soutěže ÉTA ani ZÉTA.</w:t>
            </w:r>
          </w:p>
        </w:tc>
      </w:tr>
      <w:tr w:rsidR="00B67F5F" w:rsidRPr="00B67F5F" w14:paraId="53906650" w14:textId="77777777" w:rsidTr="18D0E002">
        <w:tc>
          <w:tcPr>
            <w:tcW w:w="2405" w:type="dxa"/>
          </w:tcPr>
          <w:p w14:paraId="59EEE835" w14:textId="6391AC56" w:rsidR="00B67F5F" w:rsidRPr="005D6660" w:rsidRDefault="3110749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Cíl</w:t>
            </w:r>
          </w:p>
        </w:tc>
        <w:tc>
          <w:tcPr>
            <w:tcW w:w="7223" w:type="dxa"/>
          </w:tcPr>
          <w:p w14:paraId="2FBBD2BD" w14:textId="19082482" w:rsidR="00B67F5F" w:rsidRPr="005D6660" w:rsidRDefault="3110749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Hlavním cílem je využití výstupů aplikovaného výzkumu v oblasti společenských, humanitních a uměleckých věd k posílení odolnosti společnosti. S ohledem na čistě administrativní okolnosti není naplánována podpora pro tuto oblast během krize, ačkoliv bude klíčová pro přizpůsobení se následkům pandemie. Cílem je reagovat na tyto okolnosti.</w:t>
            </w:r>
          </w:p>
        </w:tc>
      </w:tr>
      <w:tr w:rsidR="00B67F5F" w:rsidRPr="00B67F5F" w14:paraId="37AFE04E" w14:textId="77777777" w:rsidTr="18D0E002">
        <w:tc>
          <w:tcPr>
            <w:tcW w:w="2405" w:type="dxa"/>
          </w:tcPr>
          <w:p w14:paraId="66888EE7" w14:textId="668D4CA3" w:rsidR="00B67F5F" w:rsidRPr="005D6660" w:rsidRDefault="3110749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Implementace</w:t>
            </w:r>
          </w:p>
        </w:tc>
        <w:tc>
          <w:tcPr>
            <w:tcW w:w="7223" w:type="dxa"/>
          </w:tcPr>
          <w:p w14:paraId="77D4BEFD" w14:textId="44EC4ACF" w:rsidR="00B67F5F" w:rsidRPr="005D6660" w:rsidRDefault="3110749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Implementace proběhne skrze dvě veřejné soutěže. Plánováno je prodloužení končícího programu ÉTA a vypsání soutěže v roce 2021, aby bylo možné podpořit čtyřleté projekty. Předpokládá se podpora cca 100 projektů za 580 mil. Kč. Iniciativa dále financuje soutěž v programu pro mladé vědce a vědkyně ZÉTA, který za 220 mil. Kč podpoří přibližně 120 projektů. Oba programy představují podporu pro aplikovaný výzkum v oblasti společenských, humanitních a uměleckých věd. </w:t>
            </w:r>
          </w:p>
        </w:tc>
      </w:tr>
      <w:tr w:rsidR="00B67F5F" w:rsidRPr="00B67F5F" w14:paraId="6C347988" w14:textId="77777777" w:rsidTr="18D0E002">
        <w:trPr>
          <w:trHeight w:val="70"/>
        </w:trPr>
        <w:tc>
          <w:tcPr>
            <w:tcW w:w="2405" w:type="dxa"/>
          </w:tcPr>
          <w:p w14:paraId="14A49EFE" w14:textId="55C1EA8C" w:rsidR="00B67F5F" w:rsidRPr="005D6660" w:rsidRDefault="3110749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Spolupráce a zapojení zúčastněných stran</w:t>
            </w:r>
          </w:p>
        </w:tc>
        <w:tc>
          <w:tcPr>
            <w:tcW w:w="7223" w:type="dxa"/>
          </w:tcPr>
          <w:p w14:paraId="45D735B7" w14:textId="77777777" w:rsidR="00B67F5F" w:rsidRPr="005D6660" w:rsidRDefault="3110749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TAČR</w:t>
            </w:r>
          </w:p>
        </w:tc>
      </w:tr>
      <w:tr w:rsidR="00B67F5F" w:rsidRPr="00B67F5F" w14:paraId="7EAE0AA1" w14:textId="77777777" w:rsidTr="18D0E002">
        <w:tc>
          <w:tcPr>
            <w:tcW w:w="2405" w:type="dxa"/>
          </w:tcPr>
          <w:p w14:paraId="5BE3CEC8" w14:textId="0B4FD4D4" w:rsidR="00B67F5F" w:rsidRPr="005D6660" w:rsidRDefault="3110749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Překážky a rizika</w:t>
            </w:r>
          </w:p>
        </w:tc>
        <w:tc>
          <w:tcPr>
            <w:tcW w:w="7223" w:type="dxa"/>
          </w:tcPr>
          <w:p w14:paraId="608C3A86" w14:textId="17C6736A" w:rsidR="00B67F5F" w:rsidRPr="005D6660" w:rsidRDefault="3110749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Zpoždění schválení Národního plánu obnovy na evropské úrovni</w:t>
            </w:r>
            <w:r w:rsidR="07A293FA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  <w:r w:rsidR="719DCDEB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V případě z</w:t>
            </w:r>
            <w:r w:rsidR="7152C29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ásadního </w:t>
            </w:r>
            <w:r w:rsidR="719DCDEB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poždění schválení Národního plánu obnovy </w:t>
            </w:r>
            <w:r w:rsidR="7152C292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či neprodloužení stávajícího programu ÉTA dojde k realizaci skrze nový program SIGMA. </w:t>
            </w:r>
          </w:p>
        </w:tc>
      </w:tr>
      <w:tr w:rsidR="00B67F5F" w:rsidRPr="00B67F5F" w14:paraId="26DB5185" w14:textId="77777777" w:rsidTr="18D0E002">
        <w:tc>
          <w:tcPr>
            <w:tcW w:w="2405" w:type="dxa"/>
          </w:tcPr>
          <w:p w14:paraId="3315F53C" w14:textId="10A485EF" w:rsidR="00B67F5F" w:rsidRPr="005D6660" w:rsidRDefault="3110749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Cílové skupiny populace a ekonomické subjekty</w:t>
            </w:r>
          </w:p>
        </w:tc>
        <w:tc>
          <w:tcPr>
            <w:tcW w:w="7223" w:type="dxa"/>
          </w:tcPr>
          <w:p w14:paraId="6631FD9D" w14:textId="77777777" w:rsidR="00B67F5F" w:rsidRPr="005D6660" w:rsidRDefault="3110749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vědci </w:t>
            </w:r>
          </w:p>
        </w:tc>
      </w:tr>
      <w:tr w:rsidR="00B67F5F" w:rsidRPr="00B67F5F" w14:paraId="1E34A1A9" w14:textId="77777777" w:rsidTr="18D0E002">
        <w:tc>
          <w:tcPr>
            <w:tcW w:w="2405" w:type="dxa"/>
          </w:tcPr>
          <w:p w14:paraId="40AAABA6" w14:textId="26651D00" w:rsidR="00B67F5F" w:rsidRPr="005D6660" w:rsidRDefault="3110749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Souhrnné náklady realizace za celé období</w:t>
            </w:r>
          </w:p>
        </w:tc>
        <w:tc>
          <w:tcPr>
            <w:tcW w:w="7223" w:type="dxa"/>
          </w:tcPr>
          <w:p w14:paraId="2BBA1E99" w14:textId="3104F62E" w:rsidR="00B67F5F" w:rsidRPr="005D6660" w:rsidRDefault="008816DD" w:rsidP="18D0E002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8D0E002">
              <w:rPr>
                <w:rFonts w:asciiTheme="minorHAnsi" w:eastAsiaTheme="minorEastAsia" w:hAnsiTheme="minorHAnsi" w:cstheme="minorBidi"/>
                <w:sz w:val="20"/>
                <w:szCs w:val="20"/>
              </w:rPr>
              <w:t>720</w:t>
            </w:r>
            <w:r w:rsidR="3110749C" w:rsidRPr="18D0E00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mil. K</w:t>
            </w:r>
            <w:r w:rsidR="00B0475B">
              <w:rPr>
                <w:rFonts w:asciiTheme="minorHAnsi" w:eastAsiaTheme="minorEastAsia" w:hAnsiTheme="minorHAnsi" w:cstheme="minorBidi"/>
                <w:sz w:val="20"/>
                <w:szCs w:val="20"/>
              </w:rPr>
              <w:t>č (plně hrazeno z národních zdrojů)</w:t>
            </w:r>
          </w:p>
        </w:tc>
      </w:tr>
      <w:tr w:rsidR="00B67F5F" w:rsidRPr="00B67F5F" w14:paraId="0EE7CEE1" w14:textId="77777777" w:rsidTr="18D0E002">
        <w:tc>
          <w:tcPr>
            <w:tcW w:w="2405" w:type="dxa"/>
          </w:tcPr>
          <w:p w14:paraId="339196E4" w14:textId="758D7006" w:rsidR="00B67F5F" w:rsidRPr="005D6660" w:rsidRDefault="3110749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Dodržování pravidel státní podpory</w:t>
            </w:r>
          </w:p>
        </w:tc>
        <w:tc>
          <w:tcPr>
            <w:tcW w:w="7223" w:type="dxa"/>
          </w:tcPr>
          <w:p w14:paraId="4F9E81D6" w14:textId="444BC247" w:rsidR="00B67F5F" w:rsidRPr="005D6660" w:rsidRDefault="420E6FA1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P</w:t>
            </w:r>
            <w:r w:rsidR="2DD9443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rogramy </w:t>
            </w: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ÉTA i ZÉTA již byly notifikovány dle G</w:t>
            </w:r>
            <w:r w:rsidR="2DD9443E"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BER</w:t>
            </w:r>
          </w:p>
        </w:tc>
      </w:tr>
      <w:tr w:rsidR="00B67F5F" w:rsidRPr="00B67F5F" w14:paraId="1941DF9F" w14:textId="77777777" w:rsidTr="18D0E002">
        <w:tc>
          <w:tcPr>
            <w:tcW w:w="2405" w:type="dxa"/>
          </w:tcPr>
          <w:p w14:paraId="71B8B987" w14:textId="4E0F939C" w:rsidR="00B67F5F" w:rsidRPr="005D6660" w:rsidRDefault="3110749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Uveďte dobu implementace</w:t>
            </w:r>
          </w:p>
        </w:tc>
        <w:tc>
          <w:tcPr>
            <w:tcW w:w="7223" w:type="dxa"/>
          </w:tcPr>
          <w:p w14:paraId="682CC9AD" w14:textId="77777777" w:rsidR="00B67F5F" w:rsidRPr="005D6660" w:rsidRDefault="3110749C" w:rsidP="6166318C">
            <w:pPr>
              <w:pStyle w:val="K-Text"/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D6660">
              <w:rPr>
                <w:rFonts w:asciiTheme="minorHAnsi" w:eastAsiaTheme="minorEastAsia" w:hAnsiTheme="minorHAnsi" w:cstheme="minorBidi"/>
                <w:sz w:val="20"/>
                <w:szCs w:val="20"/>
              </w:rPr>
              <w:t>2021-2025</w:t>
            </w:r>
          </w:p>
        </w:tc>
      </w:tr>
    </w:tbl>
    <w:p w14:paraId="0F2C8E36" w14:textId="77777777" w:rsidR="00B67F5F" w:rsidRPr="005D6660" w:rsidRDefault="00B67F5F" w:rsidP="6166318C">
      <w:pPr>
        <w:pStyle w:val="K-Text"/>
        <w:spacing w:line="240" w:lineRule="auto"/>
        <w:rPr>
          <w:rFonts w:asciiTheme="minorHAnsi" w:eastAsiaTheme="minorEastAsia" w:hAnsiTheme="minorHAnsi" w:cstheme="minorBidi"/>
          <w:sz w:val="20"/>
          <w:szCs w:val="20"/>
        </w:rPr>
      </w:pPr>
    </w:p>
    <w:p w14:paraId="2105331D" w14:textId="77777777" w:rsidR="00B67F5F" w:rsidRPr="005D6660" w:rsidRDefault="00B67F5F" w:rsidP="6166318C">
      <w:pPr>
        <w:pStyle w:val="K-Text"/>
        <w:spacing w:line="240" w:lineRule="auto"/>
        <w:rPr>
          <w:rFonts w:asciiTheme="minorHAnsi" w:eastAsiaTheme="minorEastAsia" w:hAnsiTheme="minorHAnsi" w:cstheme="minorBidi"/>
          <w:sz w:val="20"/>
          <w:szCs w:val="20"/>
        </w:rPr>
      </w:pPr>
    </w:p>
    <w:p w14:paraId="3B75BCF6" w14:textId="7215C2B7" w:rsidR="002C20CF" w:rsidRPr="005D6660" w:rsidRDefault="03BB4485" w:rsidP="6166318C">
      <w:pPr>
        <w:pStyle w:val="K-Nadpis2"/>
        <w:spacing w:line="240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5D6660">
        <w:rPr>
          <w:rFonts w:asciiTheme="minorHAnsi" w:eastAsiaTheme="minorEastAsia" w:hAnsiTheme="minorHAnsi" w:cstheme="minorBidi"/>
          <w:sz w:val="20"/>
          <w:szCs w:val="20"/>
        </w:rPr>
        <w:t xml:space="preserve">4. Zelený </w:t>
      </w:r>
      <w:r w:rsidR="19F8D5B7" w:rsidRPr="005D6660">
        <w:rPr>
          <w:rFonts w:asciiTheme="minorHAnsi" w:eastAsiaTheme="minorEastAsia" w:hAnsiTheme="minorHAnsi" w:cstheme="minorBidi"/>
          <w:sz w:val="20"/>
          <w:szCs w:val="20"/>
        </w:rPr>
        <w:t>rozměr k</w:t>
      </w:r>
      <w:r w:rsidR="6D02AC0B" w:rsidRPr="005D6660">
        <w:rPr>
          <w:rFonts w:asciiTheme="minorHAnsi" w:eastAsiaTheme="minorEastAsia" w:hAnsiTheme="minorHAnsi" w:cstheme="minorBidi"/>
          <w:sz w:val="20"/>
          <w:szCs w:val="20"/>
        </w:rPr>
        <w:t>omponent</w:t>
      </w:r>
      <w:r w:rsidR="19F8D5B7" w:rsidRPr="005D6660">
        <w:rPr>
          <w:rFonts w:asciiTheme="minorHAnsi" w:eastAsiaTheme="minorEastAsia" w:hAnsiTheme="minorHAnsi" w:cstheme="minorBidi"/>
          <w:sz w:val="20"/>
          <w:szCs w:val="20"/>
        </w:rPr>
        <w:t>y</w:t>
      </w:r>
      <w:r w:rsidR="6D02AC0B" w:rsidRPr="005D6660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1D84DB98" w14:textId="60B01F87" w:rsidR="00356A5B" w:rsidRPr="005D6660" w:rsidRDefault="00356A5B" w:rsidP="6166318C">
      <w:pPr>
        <w:pStyle w:val="K-TextInfo"/>
        <w:rPr>
          <w:rFonts w:asciiTheme="minorHAnsi" w:eastAsiaTheme="minorEastAsia" w:hAnsiTheme="minorHAnsi" w:cstheme="minorBidi"/>
          <w:i w:val="0"/>
          <w:iCs w:val="0"/>
          <w:sz w:val="20"/>
          <w:szCs w:val="20"/>
        </w:rPr>
      </w:pPr>
    </w:p>
    <w:p w14:paraId="76169BA0" w14:textId="475D8893" w:rsidR="00356A5B" w:rsidRDefault="52B39950" w:rsidP="6166318C">
      <w:pPr>
        <w:pStyle w:val="K-TextInfo"/>
        <w:rPr>
          <w:rStyle w:val="normaltextrun"/>
          <w:rFonts w:asciiTheme="minorHAnsi" w:eastAsiaTheme="minorEastAsia" w:hAnsiTheme="minorHAnsi" w:cstheme="minorBidi"/>
          <w:i w:val="0"/>
          <w:iCs w:val="0"/>
          <w:color w:val="auto"/>
          <w:sz w:val="20"/>
          <w:szCs w:val="20"/>
          <w:lang w:eastAsia="cs-CZ"/>
        </w:rPr>
      </w:pPr>
      <w:r w:rsidRPr="005D6660">
        <w:rPr>
          <w:rStyle w:val="normaltextrun"/>
          <w:rFonts w:asciiTheme="minorHAnsi" w:eastAsiaTheme="minorEastAsia" w:hAnsiTheme="minorHAnsi" w:cstheme="minorBidi"/>
          <w:i w:val="0"/>
          <w:iCs w:val="0"/>
          <w:color w:val="auto"/>
          <w:sz w:val="20"/>
          <w:szCs w:val="20"/>
          <w:lang w:eastAsia="cs-CZ"/>
        </w:rPr>
        <w:t xml:space="preserve">Rozvoj kulturního a kreativního sektoru přispěje k naplňování </w:t>
      </w:r>
      <w:r w:rsidR="2758C4F5" w:rsidRPr="005D6660">
        <w:rPr>
          <w:rStyle w:val="normaltextrun"/>
          <w:rFonts w:asciiTheme="minorHAnsi" w:eastAsiaTheme="minorEastAsia" w:hAnsiTheme="minorHAnsi" w:cstheme="minorBidi"/>
          <w:i w:val="0"/>
          <w:iCs w:val="0"/>
          <w:color w:val="auto"/>
          <w:sz w:val="20"/>
          <w:szCs w:val="20"/>
          <w:lang w:eastAsia="cs-CZ"/>
        </w:rPr>
        <w:t>zelené</w:t>
      </w:r>
      <w:r w:rsidRPr="005D6660">
        <w:rPr>
          <w:rStyle w:val="normaltextrun"/>
          <w:rFonts w:asciiTheme="minorHAnsi" w:eastAsiaTheme="minorEastAsia" w:hAnsiTheme="minorHAnsi" w:cstheme="minorBidi"/>
          <w:i w:val="0"/>
          <w:iCs w:val="0"/>
          <w:color w:val="auto"/>
          <w:sz w:val="20"/>
          <w:szCs w:val="20"/>
          <w:lang w:eastAsia="cs-CZ"/>
        </w:rPr>
        <w:t xml:space="preserve"> agendy ve třech </w:t>
      </w:r>
      <w:r w:rsidR="128EF8F1" w:rsidRPr="005D6660">
        <w:rPr>
          <w:rStyle w:val="normaltextrun"/>
          <w:rFonts w:asciiTheme="minorHAnsi" w:eastAsiaTheme="minorEastAsia" w:hAnsiTheme="minorHAnsi" w:cstheme="minorBidi"/>
          <w:i w:val="0"/>
          <w:iCs w:val="0"/>
          <w:color w:val="auto"/>
          <w:sz w:val="20"/>
          <w:szCs w:val="20"/>
          <w:lang w:eastAsia="cs-CZ"/>
        </w:rPr>
        <w:t>následujících</w:t>
      </w:r>
      <w:r w:rsidRPr="005D6660">
        <w:rPr>
          <w:rStyle w:val="normaltextrun"/>
          <w:rFonts w:asciiTheme="minorHAnsi" w:eastAsiaTheme="minorEastAsia" w:hAnsiTheme="minorHAnsi" w:cstheme="minorBidi"/>
          <w:i w:val="0"/>
          <w:iCs w:val="0"/>
          <w:color w:val="auto"/>
          <w:sz w:val="20"/>
          <w:szCs w:val="20"/>
          <w:lang w:eastAsia="cs-CZ"/>
        </w:rPr>
        <w:t xml:space="preserve"> oblastech</w:t>
      </w:r>
      <w:r w:rsidR="128EF8F1" w:rsidRPr="005D6660">
        <w:rPr>
          <w:rStyle w:val="normaltextrun"/>
          <w:rFonts w:asciiTheme="minorHAnsi" w:eastAsiaTheme="minorEastAsia" w:hAnsiTheme="minorHAnsi" w:cstheme="minorBidi"/>
          <w:i w:val="0"/>
          <w:iCs w:val="0"/>
          <w:color w:val="auto"/>
          <w:sz w:val="20"/>
          <w:szCs w:val="20"/>
          <w:lang w:eastAsia="cs-CZ"/>
        </w:rPr>
        <w:t>:</w:t>
      </w:r>
      <w:r w:rsidRPr="005D6660">
        <w:rPr>
          <w:rStyle w:val="normaltextrun"/>
          <w:rFonts w:asciiTheme="minorHAnsi" w:eastAsiaTheme="minorEastAsia" w:hAnsiTheme="minorHAnsi" w:cstheme="minorBidi"/>
          <w:i w:val="0"/>
          <w:iCs w:val="0"/>
          <w:color w:val="auto"/>
          <w:sz w:val="20"/>
          <w:szCs w:val="20"/>
          <w:lang w:eastAsia="cs-CZ"/>
        </w:rPr>
        <w:t xml:space="preserve"> Díky rozvoji KKO poklesne energetická náročnost české ekonomiky. KKO dále napomáhá v udržitelném rozvoji. Projekty v oblasti rozvoje kulturních a kreativních center upřednostní investiční záměry, které povedou k naplnění ekologických cílů. Investicemi do již existující infrastruktury </w:t>
      </w:r>
      <w:r w:rsidR="1D017009" w:rsidRPr="005D6660">
        <w:rPr>
          <w:rStyle w:val="normaltextrun"/>
          <w:rFonts w:asciiTheme="minorHAnsi" w:eastAsiaTheme="minorEastAsia" w:hAnsiTheme="minorHAnsi" w:cstheme="minorBidi"/>
          <w:i w:val="0"/>
          <w:iCs w:val="0"/>
          <w:color w:val="auto"/>
          <w:sz w:val="20"/>
          <w:szCs w:val="20"/>
          <w:lang w:eastAsia="cs-CZ"/>
        </w:rPr>
        <w:t xml:space="preserve">se sníží ekologická zátěž při budování nových objektů. Projektová a předprojektová příprava upřednostní udržitelné projekty s důrazem na revitalizaci stávajících budov. V neposlední řadě pak silný KKS pomáhá společnosti adaptovat se na klimatickou změnou a zvyšuje kvalitu života. Komponenta má také jasný územní charakter, aby se dále nezvyšovaly regionální rozdíly. </w:t>
      </w:r>
      <w:r w:rsidR="00B0475B">
        <w:rPr>
          <w:rStyle w:val="normaltextrun"/>
          <w:rFonts w:asciiTheme="minorHAnsi" w:eastAsiaTheme="minorEastAsia" w:hAnsiTheme="minorHAnsi" w:cstheme="minorBidi"/>
          <w:i w:val="0"/>
          <w:iCs w:val="0"/>
          <w:color w:val="auto"/>
          <w:sz w:val="20"/>
          <w:szCs w:val="20"/>
          <w:lang w:eastAsia="cs-CZ"/>
        </w:rPr>
        <w:t>+</w:t>
      </w:r>
    </w:p>
    <w:p w14:paraId="6A4D44E5" w14:textId="3158E8B3" w:rsidR="00B0475B" w:rsidRDefault="00B0475B">
      <w:pPr>
        <w:spacing w:after="200" w:line="276" w:lineRule="auto"/>
        <w:rPr>
          <w:rStyle w:val="normaltextrun"/>
          <w:rFonts w:eastAsiaTheme="minorEastAsia"/>
          <w:color w:val="auto"/>
          <w:sz w:val="20"/>
          <w:szCs w:val="20"/>
          <w:lang w:eastAsia="cs-CZ"/>
        </w:rPr>
      </w:pPr>
      <w:r>
        <w:rPr>
          <w:rStyle w:val="normaltextrun"/>
          <w:rFonts w:eastAsiaTheme="minorEastAsia"/>
          <w:i/>
          <w:iCs/>
          <w:color w:val="auto"/>
          <w:sz w:val="20"/>
          <w:szCs w:val="20"/>
          <w:lang w:eastAsia="cs-CZ"/>
        </w:rPr>
        <w:br w:type="page"/>
      </w:r>
    </w:p>
    <w:p w14:paraId="3AE3D6E5" w14:textId="77777777" w:rsidR="00B0475B" w:rsidRPr="00794972" w:rsidRDefault="00B0475B" w:rsidP="6166318C">
      <w:pPr>
        <w:pStyle w:val="K-TextInfo"/>
        <w:rPr>
          <w:rStyle w:val="normaltextrun"/>
          <w:rFonts w:asciiTheme="minorHAnsi" w:eastAsiaTheme="minorEastAsia" w:hAnsiTheme="minorHAnsi" w:cstheme="minorBidi"/>
          <w:i w:val="0"/>
          <w:iCs w:val="0"/>
          <w:color w:val="auto"/>
          <w:sz w:val="20"/>
          <w:szCs w:val="20"/>
          <w:lang w:eastAsia="cs-CZ"/>
        </w:rPr>
      </w:pPr>
    </w:p>
    <w:p w14:paraId="2513462F" w14:textId="38ED82E1" w:rsidR="2EFFE735" w:rsidRPr="00B0475B" w:rsidRDefault="2EFFE735" w:rsidP="6166318C">
      <w:pPr>
        <w:pStyle w:val="K-Nadpis2"/>
        <w:spacing w:line="24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B0475B">
        <w:rPr>
          <w:rFonts w:asciiTheme="minorHAnsi" w:eastAsiaTheme="minorEastAsia" w:hAnsiTheme="minorHAnsi" w:cstheme="minorHAnsi"/>
          <w:sz w:val="20"/>
          <w:szCs w:val="20"/>
        </w:rPr>
        <w:t xml:space="preserve">5. Digitální rozměr komponenty </w:t>
      </w:r>
    </w:p>
    <w:p w14:paraId="54488EA1" w14:textId="667809B2" w:rsidR="6166318C" w:rsidRPr="00B0475B" w:rsidRDefault="6166318C" w:rsidP="6166318C">
      <w:pPr>
        <w:pStyle w:val="K-TextInfo"/>
        <w:rPr>
          <w:rStyle w:val="normaltextrun"/>
          <w:rFonts w:asciiTheme="minorHAnsi" w:eastAsia="Calibri" w:hAnsiTheme="minorHAnsi" w:cstheme="minorHAnsi"/>
          <w:color w:val="2196FF" w:themeColor="accent2" w:themeTint="99"/>
          <w:sz w:val="20"/>
          <w:szCs w:val="20"/>
          <w:lang w:eastAsia="cs-CZ"/>
        </w:rPr>
      </w:pPr>
    </w:p>
    <w:p w14:paraId="00EE8D14" w14:textId="4ED20DE5" w:rsidR="00A356B5" w:rsidRPr="00B0475B" w:rsidRDefault="1D017009" w:rsidP="6166318C">
      <w:pPr>
        <w:pStyle w:val="K-TextInfo"/>
        <w:rPr>
          <w:rFonts w:asciiTheme="minorHAnsi" w:eastAsiaTheme="minorEastAsia" w:hAnsiTheme="minorHAnsi" w:cstheme="minorHAnsi"/>
          <w:i w:val="0"/>
          <w:iCs w:val="0"/>
          <w:color w:val="auto"/>
          <w:sz w:val="20"/>
          <w:szCs w:val="20"/>
          <w:lang w:eastAsia="cs-CZ"/>
        </w:rPr>
      </w:pPr>
      <w:r w:rsidRPr="00B0475B">
        <w:rPr>
          <w:rStyle w:val="normaltextrun"/>
          <w:rFonts w:asciiTheme="minorHAnsi" w:eastAsiaTheme="minorEastAsia" w:hAnsiTheme="minorHAnsi" w:cstheme="minorHAnsi"/>
          <w:i w:val="0"/>
          <w:iCs w:val="0"/>
          <w:color w:val="auto"/>
          <w:sz w:val="20"/>
          <w:szCs w:val="20"/>
          <w:lang w:eastAsia="cs-CZ"/>
        </w:rPr>
        <w:t>V oblasti digitalizace má komponenta opatření, která přímo zohledňují nutnost digitální tranzice (digitalizace kulturních institucí, digitalizace grantového systému MK</w:t>
      </w:r>
      <w:r w:rsidR="718F636C" w:rsidRPr="00B0475B">
        <w:rPr>
          <w:rStyle w:val="normaltextrun"/>
          <w:rFonts w:asciiTheme="minorHAnsi" w:eastAsiaTheme="minorEastAsia" w:hAnsiTheme="minorHAnsi" w:cstheme="minorHAnsi"/>
          <w:i w:val="0"/>
          <w:iCs w:val="0"/>
          <w:color w:val="auto"/>
          <w:sz w:val="20"/>
          <w:szCs w:val="20"/>
          <w:lang w:eastAsia="cs-CZ"/>
        </w:rPr>
        <w:t>, transformace SFKMG, aby bylo schopné podpořit oblast videoher</w:t>
      </w:r>
      <w:r w:rsidRPr="00B0475B">
        <w:rPr>
          <w:rStyle w:val="normaltextrun"/>
          <w:rFonts w:asciiTheme="minorHAnsi" w:eastAsiaTheme="minorEastAsia" w:hAnsiTheme="minorHAnsi" w:cstheme="minorHAnsi"/>
          <w:i w:val="0"/>
          <w:iCs w:val="0"/>
          <w:color w:val="auto"/>
          <w:sz w:val="20"/>
          <w:szCs w:val="20"/>
          <w:lang w:eastAsia="cs-CZ"/>
        </w:rPr>
        <w:t>)</w:t>
      </w:r>
      <w:r w:rsidR="0E39C0C8" w:rsidRPr="00B0475B">
        <w:rPr>
          <w:rStyle w:val="normaltextrun"/>
          <w:rFonts w:asciiTheme="minorHAnsi" w:eastAsiaTheme="minorEastAsia" w:hAnsiTheme="minorHAnsi" w:cstheme="minorHAnsi"/>
          <w:i w:val="0"/>
          <w:iCs w:val="0"/>
          <w:color w:val="auto"/>
          <w:sz w:val="20"/>
          <w:szCs w:val="20"/>
          <w:lang w:eastAsia="cs-CZ"/>
        </w:rPr>
        <w:t>. Ta zvyšuje dostupnost kultury v rámci ČR i mimo ni a činí ji inkluzivnější</w:t>
      </w:r>
      <w:r w:rsidRPr="00B0475B">
        <w:rPr>
          <w:rStyle w:val="normaltextrun"/>
          <w:rFonts w:asciiTheme="minorHAnsi" w:eastAsiaTheme="minorEastAsia" w:hAnsiTheme="minorHAnsi" w:cstheme="minorHAnsi"/>
          <w:i w:val="0"/>
          <w:iCs w:val="0"/>
          <w:color w:val="auto"/>
          <w:sz w:val="20"/>
          <w:szCs w:val="20"/>
          <w:lang w:eastAsia="cs-CZ"/>
        </w:rPr>
        <w:t>.</w:t>
      </w:r>
      <w:r w:rsidR="0E39C0C8" w:rsidRPr="00B0475B">
        <w:rPr>
          <w:rStyle w:val="normaltextrun"/>
          <w:rFonts w:asciiTheme="minorHAnsi" w:eastAsiaTheme="minorEastAsia" w:hAnsiTheme="minorHAnsi" w:cstheme="minorHAnsi"/>
          <w:i w:val="0"/>
          <w:iCs w:val="0"/>
          <w:color w:val="auto"/>
          <w:sz w:val="20"/>
          <w:szCs w:val="20"/>
          <w:lang w:eastAsia="cs-CZ"/>
        </w:rPr>
        <w:t xml:space="preserve"> Celá oblast KKS a zejména KKO je pak komplementární k digitální tranzici. KKS vytváří obsah, který se následně šíří digitálně. Kreativní vouchery jsou pak komplementární k probíhající digitalizaci SME. V neposlední řadě pak KKS </w:t>
      </w:r>
      <w:r w:rsidR="718F636C" w:rsidRPr="00B0475B">
        <w:rPr>
          <w:rStyle w:val="normaltextrun"/>
          <w:rFonts w:asciiTheme="minorHAnsi" w:eastAsiaTheme="minorEastAsia" w:hAnsiTheme="minorHAnsi" w:cstheme="minorHAnsi"/>
          <w:i w:val="0"/>
          <w:iCs w:val="0"/>
          <w:color w:val="auto"/>
          <w:sz w:val="20"/>
          <w:szCs w:val="20"/>
          <w:lang w:eastAsia="cs-CZ"/>
        </w:rPr>
        <w:t>zvyšuje</w:t>
      </w:r>
      <w:r w:rsidR="0E39C0C8" w:rsidRPr="00B0475B">
        <w:rPr>
          <w:rStyle w:val="normaltextrun"/>
          <w:rFonts w:asciiTheme="minorHAnsi" w:eastAsiaTheme="minorEastAsia" w:hAnsiTheme="minorHAnsi" w:cstheme="minorHAnsi"/>
          <w:i w:val="0"/>
          <w:iCs w:val="0"/>
          <w:color w:val="auto"/>
          <w:sz w:val="20"/>
          <w:szCs w:val="20"/>
          <w:lang w:eastAsia="cs-CZ"/>
        </w:rPr>
        <w:t xml:space="preserve"> </w:t>
      </w:r>
      <w:r w:rsidR="0E39C0C8" w:rsidRPr="00B0475B">
        <w:rPr>
          <w:rFonts w:asciiTheme="minorHAnsi" w:eastAsiaTheme="minorEastAsia" w:hAnsiTheme="minorHAnsi" w:cstheme="minorHAnsi"/>
          <w:i w:val="0"/>
          <w:iCs w:val="0"/>
          <w:color w:val="auto"/>
          <w:sz w:val="20"/>
          <w:szCs w:val="20"/>
          <w:lang w:eastAsia="cs-CZ"/>
        </w:rPr>
        <w:t>odolnost</w:t>
      </w:r>
      <w:r w:rsidR="718F636C" w:rsidRPr="00B0475B">
        <w:rPr>
          <w:rFonts w:asciiTheme="minorHAnsi" w:eastAsiaTheme="minorEastAsia" w:hAnsiTheme="minorHAnsi" w:cstheme="minorHAnsi"/>
          <w:i w:val="0"/>
          <w:iCs w:val="0"/>
          <w:color w:val="auto"/>
          <w:sz w:val="20"/>
          <w:szCs w:val="20"/>
          <w:lang w:eastAsia="cs-CZ"/>
        </w:rPr>
        <w:t xml:space="preserve"> </w:t>
      </w:r>
      <w:r w:rsidR="0E39C0C8" w:rsidRPr="00B0475B">
        <w:rPr>
          <w:rFonts w:asciiTheme="minorHAnsi" w:eastAsiaTheme="minorEastAsia" w:hAnsiTheme="minorHAnsi" w:cstheme="minorHAnsi"/>
          <w:i w:val="0"/>
          <w:iCs w:val="0"/>
          <w:color w:val="auto"/>
          <w:sz w:val="20"/>
          <w:szCs w:val="20"/>
          <w:lang w:eastAsia="cs-CZ"/>
        </w:rPr>
        <w:t xml:space="preserve">společností </w:t>
      </w:r>
      <w:r w:rsidR="718F636C" w:rsidRPr="00B0475B">
        <w:rPr>
          <w:rFonts w:asciiTheme="minorHAnsi" w:eastAsiaTheme="minorEastAsia" w:hAnsiTheme="minorHAnsi" w:cstheme="minorHAnsi"/>
          <w:i w:val="0"/>
          <w:iCs w:val="0"/>
          <w:color w:val="auto"/>
          <w:sz w:val="20"/>
          <w:szCs w:val="20"/>
          <w:lang w:eastAsia="cs-CZ"/>
        </w:rPr>
        <w:t xml:space="preserve">při digitální tranzici. Přibližuje digitální technologie občanům skrze konzumaci kulturního obsahu. KKO pak nejen využívají digitalizace, ale dodávají jí lidský rozměr. </w:t>
      </w:r>
    </w:p>
    <w:p w14:paraId="6B6BE1EE" w14:textId="77777777" w:rsidR="00B0475B" w:rsidRPr="00B0475B" w:rsidRDefault="00B0475B" w:rsidP="6166318C">
      <w:pPr>
        <w:pStyle w:val="K-TextInfo"/>
        <w:rPr>
          <w:rFonts w:asciiTheme="minorHAnsi" w:eastAsiaTheme="minorEastAsia" w:hAnsiTheme="minorHAnsi" w:cstheme="minorHAnsi"/>
          <w:i w:val="0"/>
          <w:iCs w:val="0"/>
          <w:color w:val="auto"/>
          <w:sz w:val="20"/>
          <w:szCs w:val="20"/>
          <w:lang w:eastAsia="cs-CZ"/>
        </w:rPr>
      </w:pPr>
    </w:p>
    <w:p w14:paraId="7C2E609B" w14:textId="77777777" w:rsidR="00B0475B" w:rsidRPr="00B0475B" w:rsidRDefault="00B0475B" w:rsidP="00B0475B">
      <w:pPr>
        <w:pStyle w:val="K-Nadpis2"/>
        <w:spacing w:line="24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B0475B">
        <w:rPr>
          <w:rFonts w:asciiTheme="minorHAnsi" w:eastAsiaTheme="minorEastAsia" w:hAnsiTheme="minorHAnsi" w:cstheme="minorHAnsi"/>
          <w:sz w:val="20"/>
          <w:szCs w:val="20"/>
        </w:rPr>
        <w:t>8. Uplatnění zásady „významně nepoškozovat“</w:t>
      </w:r>
    </w:p>
    <w:p w14:paraId="1A3D072F" w14:textId="77777777" w:rsidR="00B0475B" w:rsidRPr="00B0475B" w:rsidRDefault="00B0475B" w:rsidP="00B0475B">
      <w:pPr>
        <w:rPr>
          <w:rFonts w:eastAsiaTheme="minorEastAsia" w:cstheme="minorHAnsi"/>
          <w:sz w:val="20"/>
          <w:szCs w:val="20"/>
        </w:rPr>
      </w:pPr>
      <w:r w:rsidRPr="00B0475B">
        <w:rPr>
          <w:rFonts w:eastAsiaTheme="minorEastAsia" w:cstheme="minorHAnsi"/>
          <w:sz w:val="20"/>
          <w:szCs w:val="20"/>
        </w:rPr>
        <w:t xml:space="preserve">Veškeré reformy a investice vzhledem ke svému charakteru princip „významně nepoškozovat“ naplňují zcela. </w:t>
      </w:r>
    </w:p>
    <w:p w14:paraId="324946B4" w14:textId="77777777" w:rsidR="00B0475B" w:rsidRPr="00B0475B" w:rsidRDefault="00B0475B" w:rsidP="00B0475B">
      <w:pPr>
        <w:rPr>
          <w:rStyle w:val="K-TextInfoChar"/>
          <w:rFonts w:asciiTheme="minorHAnsi" w:eastAsiaTheme="minorEastAsia" w:hAnsiTheme="minorHAnsi" w:cstheme="minorHAnsi"/>
          <w:i w:val="0"/>
          <w:iCs w:val="0"/>
          <w:sz w:val="20"/>
          <w:szCs w:val="20"/>
          <w:lang w:val="en-US"/>
        </w:rPr>
      </w:pPr>
      <w:r w:rsidRPr="00B0475B">
        <w:rPr>
          <w:rFonts w:eastAsiaTheme="minorEastAsia" w:cstheme="minorHAnsi"/>
          <w:color w:val="000000"/>
          <w:sz w:val="20"/>
          <w:szCs w:val="20"/>
          <w:shd w:val="clear" w:color="auto" w:fill="FFFFFF"/>
        </w:rPr>
        <w:t>Princip DNSH je popsán v příloze.</w:t>
      </w:r>
    </w:p>
    <w:p w14:paraId="402A3CCF" w14:textId="77777777" w:rsidR="00B0475B" w:rsidRPr="00B0475B" w:rsidRDefault="00B0475B" w:rsidP="00B0475B">
      <w:pPr>
        <w:rPr>
          <w:rFonts w:eastAsiaTheme="minorEastAsia" w:cstheme="minorHAnsi"/>
          <w:sz w:val="20"/>
          <w:szCs w:val="20"/>
        </w:rPr>
      </w:pPr>
    </w:p>
    <w:p w14:paraId="2F6BADBD" w14:textId="77777777" w:rsidR="00B0475B" w:rsidRPr="00B0475B" w:rsidRDefault="00B0475B" w:rsidP="00B0475B">
      <w:pPr>
        <w:pStyle w:val="K-Nadpis2"/>
        <w:spacing w:line="24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B0475B">
        <w:rPr>
          <w:rFonts w:asciiTheme="minorHAnsi" w:eastAsiaTheme="minorEastAsia" w:hAnsiTheme="minorHAnsi" w:cstheme="minorHAnsi"/>
          <w:sz w:val="20"/>
          <w:szCs w:val="20"/>
        </w:rPr>
        <w:t xml:space="preserve">9. Milníky, cíle a harmonogram </w:t>
      </w:r>
    </w:p>
    <w:p w14:paraId="50F4EBA6" w14:textId="77777777" w:rsidR="00B0475B" w:rsidRPr="00B0475B" w:rsidRDefault="00B0475B" w:rsidP="00B0475B">
      <w:pPr>
        <w:rPr>
          <w:rFonts w:eastAsiaTheme="minorEastAsia" w:cstheme="minorHAnsi"/>
          <w:sz w:val="20"/>
          <w:szCs w:val="20"/>
          <w:lang w:val="en-US"/>
        </w:rPr>
      </w:pPr>
      <w:r w:rsidRPr="00B0475B">
        <w:rPr>
          <w:rFonts w:eastAsiaTheme="minorEastAsia" w:cstheme="minorHAnsi"/>
          <w:sz w:val="20"/>
          <w:szCs w:val="20"/>
          <w:shd w:val="clear" w:color="auto" w:fill="FFFFFF"/>
        </w:rPr>
        <w:t>Milníky, cíle a časová osa jsou popsány v tabulce v příloze.</w:t>
      </w:r>
    </w:p>
    <w:p w14:paraId="5F011DCA" w14:textId="77777777" w:rsidR="00B0475B" w:rsidRPr="00B0475B" w:rsidRDefault="00B0475B" w:rsidP="00B0475B">
      <w:pPr>
        <w:rPr>
          <w:rFonts w:eastAsiaTheme="minorEastAsia" w:cstheme="minorHAnsi"/>
          <w:sz w:val="20"/>
          <w:szCs w:val="20"/>
        </w:rPr>
      </w:pPr>
    </w:p>
    <w:p w14:paraId="48E0AA18" w14:textId="77777777" w:rsidR="00B0475B" w:rsidRPr="00B0475B" w:rsidRDefault="00B0475B" w:rsidP="00B0475B">
      <w:pPr>
        <w:pStyle w:val="K-1"/>
        <w:rPr>
          <w:rFonts w:asciiTheme="minorHAnsi" w:eastAsiaTheme="minorEastAsia" w:hAnsiTheme="minorHAnsi"/>
          <w:sz w:val="20"/>
          <w:szCs w:val="20"/>
        </w:rPr>
      </w:pPr>
      <w:r w:rsidRPr="00B0475B">
        <w:rPr>
          <w:rFonts w:asciiTheme="minorHAnsi" w:eastAsiaTheme="minorEastAsia" w:hAnsiTheme="minorHAnsi"/>
          <w:sz w:val="20"/>
          <w:szCs w:val="20"/>
        </w:rPr>
        <w:t xml:space="preserve">10. Financování a costing </w:t>
      </w:r>
    </w:p>
    <w:p w14:paraId="6DEA4125" w14:textId="77777777" w:rsidR="00B0475B" w:rsidRPr="00B0475B" w:rsidRDefault="00B0475B" w:rsidP="00B0475B">
      <w:pPr>
        <w:rPr>
          <w:rFonts w:eastAsiaTheme="minorEastAsia" w:cstheme="minorHAnsi"/>
          <w:sz w:val="20"/>
          <w:szCs w:val="20"/>
        </w:rPr>
      </w:pPr>
      <w:bookmarkStart w:id="3" w:name="_Hlk73448929"/>
      <w:r w:rsidRPr="00B0475B">
        <w:rPr>
          <w:rFonts w:eastAsiaTheme="minorEastAsia" w:cstheme="minorHAnsi"/>
          <w:sz w:val="20"/>
          <w:szCs w:val="20"/>
          <w:shd w:val="clear" w:color="auto" w:fill="FFFFFF"/>
        </w:rPr>
        <w:t>Financování a náklady jsou popsány v tabulce v příloze a v přiložených souborech prokazujících věrohodnost stanovených nákladů.</w:t>
      </w:r>
      <w:bookmarkStart w:id="4" w:name="_nj1ks6p3kwye"/>
      <w:bookmarkStart w:id="5" w:name="_30j0zll"/>
      <w:bookmarkStart w:id="6" w:name="_1fob9te" w:colFirst="0" w:colLast="0"/>
      <w:bookmarkStart w:id="7" w:name="_Toc68035740"/>
      <w:bookmarkStart w:id="8" w:name="_Toc68035916"/>
      <w:bookmarkStart w:id="9" w:name="_Toc68035741"/>
      <w:bookmarkStart w:id="10" w:name="_Toc68035917"/>
      <w:bookmarkStart w:id="11" w:name="_Toc68035746"/>
      <w:bookmarkStart w:id="12" w:name="_Toc68035922"/>
      <w:bookmarkStart w:id="13" w:name="_Toc68035762"/>
      <w:bookmarkStart w:id="14" w:name="_Toc68035938"/>
      <w:bookmarkStart w:id="15" w:name="_Toc68035763"/>
      <w:bookmarkStart w:id="16" w:name="_Toc68035939"/>
      <w:bookmarkStart w:id="17" w:name="_Toc68035764"/>
      <w:bookmarkStart w:id="18" w:name="_Toc68035940"/>
      <w:bookmarkStart w:id="19" w:name="_Toc68035765"/>
      <w:bookmarkStart w:id="20" w:name="_Toc68035941"/>
      <w:bookmarkStart w:id="21" w:name="_Toc68035766"/>
      <w:bookmarkStart w:id="22" w:name="_Toc68035942"/>
      <w:bookmarkStart w:id="23" w:name="_Toc68035767"/>
      <w:bookmarkStart w:id="24" w:name="_Toc68035943"/>
      <w:bookmarkStart w:id="25" w:name="_Toc68035768"/>
      <w:bookmarkStart w:id="26" w:name="_Toc68035944"/>
      <w:bookmarkStart w:id="27" w:name="_Toc68035769"/>
      <w:bookmarkStart w:id="28" w:name="_Toc68035945"/>
      <w:bookmarkStart w:id="29" w:name="_Toc68035770"/>
      <w:bookmarkStart w:id="30" w:name="_Toc68035946"/>
      <w:bookmarkStart w:id="31" w:name="_Toc68035771"/>
      <w:bookmarkStart w:id="32" w:name="_Toc68035947"/>
      <w:bookmarkStart w:id="33" w:name="_Toc68035773"/>
      <w:bookmarkStart w:id="34" w:name="_Toc68035949"/>
      <w:bookmarkStart w:id="35" w:name="_Toc68035774"/>
      <w:bookmarkStart w:id="36" w:name="_Toc68035950"/>
      <w:bookmarkStart w:id="37" w:name="_Toc68035778"/>
      <w:bookmarkStart w:id="38" w:name="_Toc68035954"/>
      <w:bookmarkStart w:id="39" w:name="_Toc68035779"/>
      <w:bookmarkStart w:id="40" w:name="_Toc68035955"/>
      <w:bookmarkStart w:id="41" w:name="_Toc68035780"/>
      <w:bookmarkStart w:id="42" w:name="_Toc68035956"/>
      <w:bookmarkStart w:id="43" w:name="_Toc68035781"/>
      <w:bookmarkStart w:id="44" w:name="_Toc68035957"/>
      <w:bookmarkStart w:id="45" w:name="_Toc68035782"/>
      <w:bookmarkStart w:id="46" w:name="_Toc68035958"/>
      <w:bookmarkStart w:id="47" w:name="_Toc68035783"/>
      <w:bookmarkStart w:id="48" w:name="_Toc68035959"/>
      <w:bookmarkStart w:id="49" w:name="_Toc68035784"/>
      <w:bookmarkStart w:id="50" w:name="_Toc68035960"/>
      <w:bookmarkStart w:id="51" w:name="_Toc68035785"/>
      <w:bookmarkStart w:id="52" w:name="_Toc68035961"/>
      <w:bookmarkStart w:id="53" w:name="_Toc68035786"/>
      <w:bookmarkStart w:id="54" w:name="_Toc68035962"/>
      <w:bookmarkStart w:id="55" w:name="_Toc68035787"/>
      <w:bookmarkStart w:id="56" w:name="_Toc68035963"/>
      <w:bookmarkStart w:id="57" w:name="_Toc68035788"/>
      <w:bookmarkStart w:id="58" w:name="_Toc68035964"/>
      <w:bookmarkStart w:id="59" w:name="_Toc68035789"/>
      <w:bookmarkStart w:id="60" w:name="_Toc68035965"/>
      <w:bookmarkStart w:id="61" w:name="_Toc68035790"/>
      <w:bookmarkStart w:id="62" w:name="_Toc68035966"/>
      <w:bookmarkStart w:id="63" w:name="_Toc68035791"/>
      <w:bookmarkStart w:id="64" w:name="_Toc68035967"/>
      <w:bookmarkStart w:id="65" w:name="_Toc68035792"/>
      <w:bookmarkStart w:id="66" w:name="_Toc68035968"/>
      <w:bookmarkStart w:id="67" w:name="_Toc68035793"/>
      <w:bookmarkStart w:id="68" w:name="_Toc68035969"/>
      <w:bookmarkStart w:id="69" w:name="_Toc68035794"/>
      <w:bookmarkStart w:id="70" w:name="_Toc68035970"/>
      <w:bookmarkStart w:id="71" w:name="_Toc68035795"/>
      <w:bookmarkStart w:id="72" w:name="_Toc68035971"/>
      <w:bookmarkStart w:id="73" w:name="_Toc68035796"/>
      <w:bookmarkStart w:id="74" w:name="_Toc68035972"/>
      <w:bookmarkStart w:id="75" w:name="_Toc68035797"/>
      <w:bookmarkStart w:id="76" w:name="_Toc68035973"/>
      <w:bookmarkStart w:id="77" w:name="_Toc68035798"/>
      <w:bookmarkStart w:id="78" w:name="_Toc68035974"/>
      <w:bookmarkStart w:id="79" w:name="_Toc68035799"/>
      <w:bookmarkStart w:id="80" w:name="_Toc68035975"/>
      <w:bookmarkStart w:id="81" w:name="_Toc68035800"/>
      <w:bookmarkStart w:id="82" w:name="_Toc68035976"/>
      <w:bookmarkStart w:id="83" w:name="_Toc68035801"/>
      <w:bookmarkStart w:id="84" w:name="_Toc68035977"/>
      <w:bookmarkStart w:id="85" w:name="_Toc68035802"/>
      <w:bookmarkStart w:id="86" w:name="_Toc68035978"/>
      <w:bookmarkStart w:id="87" w:name="_Toc68035803"/>
      <w:bookmarkStart w:id="88" w:name="_Toc68035979"/>
      <w:bookmarkStart w:id="89" w:name="_Toc68035804"/>
      <w:bookmarkStart w:id="90" w:name="_Toc68035980"/>
      <w:bookmarkStart w:id="91" w:name="_Toc68035805"/>
      <w:bookmarkStart w:id="92" w:name="_Toc68035981"/>
      <w:bookmarkStart w:id="93" w:name="_Toc68035806"/>
      <w:bookmarkStart w:id="94" w:name="_Toc68035982"/>
      <w:bookmarkStart w:id="95" w:name="_Toc68035807"/>
      <w:bookmarkStart w:id="96" w:name="_Toc68035983"/>
      <w:bookmarkStart w:id="97" w:name="_Toc68035808"/>
      <w:bookmarkStart w:id="98" w:name="_Toc68035984"/>
      <w:bookmarkStart w:id="99" w:name="_Toc68035809"/>
      <w:bookmarkStart w:id="100" w:name="_Toc68035985"/>
      <w:bookmarkStart w:id="101" w:name="_Toc68035810"/>
      <w:bookmarkStart w:id="102" w:name="_Toc68035986"/>
      <w:bookmarkStart w:id="103" w:name="_Toc68035811"/>
      <w:bookmarkStart w:id="104" w:name="_Toc68035987"/>
      <w:bookmarkStart w:id="105" w:name="_Toc68035812"/>
      <w:bookmarkStart w:id="106" w:name="_Toc68035988"/>
      <w:bookmarkStart w:id="107" w:name="_Toc68035813"/>
      <w:bookmarkStart w:id="108" w:name="_Toc68035989"/>
      <w:bookmarkStart w:id="109" w:name="_Toc68035814"/>
      <w:bookmarkStart w:id="110" w:name="_Toc68035990"/>
      <w:bookmarkStart w:id="111" w:name="_Toc68035815"/>
      <w:bookmarkStart w:id="112" w:name="_Toc68035991"/>
      <w:bookmarkStart w:id="113" w:name="_Toc68035816"/>
      <w:bookmarkStart w:id="114" w:name="_Toc68035992"/>
      <w:bookmarkStart w:id="115" w:name="_Toc68035817"/>
      <w:bookmarkStart w:id="116" w:name="_Toc68035993"/>
      <w:bookmarkStart w:id="117" w:name="_Toc68035818"/>
      <w:bookmarkStart w:id="118" w:name="_Toc68035994"/>
      <w:bookmarkStart w:id="119" w:name="_Toc68035819"/>
      <w:bookmarkStart w:id="120" w:name="_Toc68035995"/>
      <w:bookmarkStart w:id="121" w:name="_Toc66646721"/>
      <w:bookmarkStart w:id="122" w:name="_Toc66647251"/>
      <w:bookmarkStart w:id="123" w:name="_Toc66647613"/>
      <w:bookmarkStart w:id="124" w:name="_Toc66647739"/>
      <w:bookmarkStart w:id="125" w:name="_Toc66647788"/>
      <w:bookmarkStart w:id="126" w:name="_Toc66860970"/>
      <w:bookmarkStart w:id="127" w:name="_Toc66862914"/>
      <w:bookmarkStart w:id="128" w:name="_Toc66900245"/>
      <w:bookmarkStart w:id="129" w:name="_Toc66901827"/>
      <w:bookmarkStart w:id="130" w:name="_Toc67437533"/>
      <w:bookmarkStart w:id="131" w:name="_Toc67437571"/>
      <w:bookmarkStart w:id="132" w:name="_Toc67457119"/>
      <w:bookmarkStart w:id="133" w:name="_Toc67464643"/>
      <w:bookmarkStart w:id="134" w:name="_Toc67474540"/>
      <w:bookmarkStart w:id="135" w:name="_Toc68035820"/>
      <w:bookmarkStart w:id="136" w:name="_Toc68035996"/>
      <w:bookmarkStart w:id="137" w:name="_Toc66647740"/>
      <w:bookmarkStart w:id="138" w:name="_Toc66647789"/>
      <w:bookmarkStart w:id="139" w:name="_Toc66860971"/>
      <w:bookmarkStart w:id="140" w:name="_Toc66862915"/>
      <w:bookmarkStart w:id="141" w:name="_Toc66900246"/>
      <w:bookmarkStart w:id="142" w:name="_Toc66901828"/>
      <w:bookmarkStart w:id="143" w:name="_Toc67437534"/>
      <w:bookmarkStart w:id="144" w:name="_Toc67437572"/>
      <w:bookmarkStart w:id="145" w:name="_Toc67457120"/>
      <w:bookmarkStart w:id="146" w:name="_Toc67464644"/>
      <w:bookmarkStart w:id="147" w:name="_Toc67474541"/>
      <w:bookmarkStart w:id="148" w:name="_Toc68035821"/>
      <w:bookmarkStart w:id="149" w:name="_Toc68035997"/>
      <w:bookmarkStart w:id="150" w:name="_Toc68035822"/>
      <w:bookmarkStart w:id="151" w:name="_Toc68035998"/>
      <w:bookmarkStart w:id="152" w:name="_Toc68035823"/>
      <w:bookmarkStart w:id="153" w:name="_Toc68035999"/>
      <w:bookmarkStart w:id="154" w:name="_Toc68035824"/>
      <w:bookmarkStart w:id="155" w:name="_Toc68036000"/>
      <w:bookmarkStart w:id="156" w:name="_Toc68035825"/>
      <w:bookmarkStart w:id="157" w:name="_Toc68036001"/>
      <w:bookmarkStart w:id="158" w:name="_Toc68035826"/>
      <w:bookmarkStart w:id="159" w:name="_Toc68036002"/>
      <w:bookmarkStart w:id="160" w:name="_Toc68035827"/>
      <w:bookmarkStart w:id="161" w:name="_Toc68036003"/>
      <w:bookmarkStart w:id="162" w:name="_Toc68035828"/>
      <w:bookmarkStart w:id="163" w:name="_Toc68036004"/>
      <w:bookmarkStart w:id="164" w:name="_Toc68035829"/>
      <w:bookmarkStart w:id="165" w:name="_Toc68036005"/>
      <w:bookmarkStart w:id="166" w:name="_Toc68035830"/>
      <w:bookmarkStart w:id="167" w:name="_Toc68036006"/>
      <w:bookmarkStart w:id="168" w:name="_Toc68035831"/>
      <w:bookmarkStart w:id="169" w:name="_Toc68036007"/>
      <w:bookmarkStart w:id="170" w:name="_Toc68035832"/>
      <w:bookmarkStart w:id="171" w:name="_Toc68036008"/>
      <w:bookmarkStart w:id="172" w:name="_Toc68035833"/>
      <w:bookmarkStart w:id="173" w:name="_Toc68036009"/>
      <w:bookmarkStart w:id="174" w:name="_Toc68035834"/>
      <w:bookmarkStart w:id="175" w:name="_Toc68036010"/>
      <w:bookmarkStart w:id="176" w:name="_Toc68035835"/>
      <w:bookmarkStart w:id="177" w:name="_Toc68036011"/>
      <w:bookmarkStart w:id="178" w:name="_Toc68035836"/>
      <w:bookmarkStart w:id="179" w:name="_Toc68036012"/>
      <w:bookmarkStart w:id="180" w:name="_Toc68035837"/>
      <w:bookmarkStart w:id="181" w:name="_Toc68036013"/>
      <w:bookmarkStart w:id="182" w:name="_Toc68035838"/>
      <w:bookmarkStart w:id="183" w:name="_Toc68036014"/>
      <w:bookmarkStart w:id="184" w:name="_Toc68035839"/>
      <w:bookmarkStart w:id="185" w:name="_Toc68036015"/>
      <w:bookmarkStart w:id="186" w:name="_Toc68035841"/>
      <w:bookmarkStart w:id="187" w:name="_Toc68036017"/>
      <w:bookmarkStart w:id="188" w:name="_Toc68035842"/>
      <w:bookmarkStart w:id="189" w:name="_Toc68036018"/>
      <w:bookmarkStart w:id="190" w:name="_Toc68035843"/>
      <w:bookmarkStart w:id="191" w:name="_Toc68036019"/>
      <w:bookmarkStart w:id="192" w:name="_Toc66647256"/>
      <w:bookmarkStart w:id="193" w:name="_Toc66647618"/>
      <w:bookmarkStart w:id="194" w:name="_Toc66647745"/>
      <w:bookmarkStart w:id="195" w:name="_Toc66647794"/>
      <w:bookmarkStart w:id="196" w:name="_Toc66860976"/>
      <w:bookmarkStart w:id="197" w:name="_Toc66862920"/>
      <w:bookmarkStart w:id="198" w:name="_Toc66900251"/>
      <w:bookmarkStart w:id="199" w:name="_Toc66901833"/>
      <w:bookmarkStart w:id="200" w:name="_Toc67437539"/>
      <w:bookmarkStart w:id="201" w:name="_Toc67437577"/>
      <w:bookmarkStart w:id="202" w:name="_Toc67457125"/>
      <w:bookmarkStart w:id="203" w:name="_Toc67464646"/>
      <w:bookmarkStart w:id="204" w:name="_Toc68035844"/>
      <w:bookmarkStart w:id="205" w:name="_Toc68036020"/>
      <w:bookmarkStart w:id="206" w:name="_Toc66647257"/>
      <w:bookmarkStart w:id="207" w:name="_Toc66647619"/>
      <w:bookmarkStart w:id="208" w:name="_Toc66647746"/>
      <w:bookmarkStart w:id="209" w:name="_Toc66647795"/>
      <w:bookmarkStart w:id="210" w:name="_Toc66860977"/>
      <w:bookmarkStart w:id="211" w:name="_Toc66862921"/>
      <w:bookmarkStart w:id="212" w:name="_Toc66900252"/>
      <w:bookmarkStart w:id="213" w:name="_Toc66901834"/>
      <w:bookmarkStart w:id="214" w:name="_Toc67437540"/>
      <w:bookmarkStart w:id="215" w:name="_Toc67437578"/>
      <w:bookmarkStart w:id="216" w:name="_Toc67457126"/>
      <w:bookmarkStart w:id="217" w:name="_Toc67464647"/>
      <w:bookmarkStart w:id="218" w:name="_Toc68035845"/>
      <w:bookmarkStart w:id="219" w:name="_Toc68036021"/>
      <w:bookmarkStart w:id="220" w:name="_Toc68035846"/>
      <w:bookmarkStart w:id="221" w:name="_Toc68036022"/>
      <w:bookmarkStart w:id="222" w:name="_Toc68035847"/>
      <w:bookmarkStart w:id="223" w:name="_Toc68036023"/>
      <w:bookmarkStart w:id="224" w:name="_Toc68035848"/>
      <w:bookmarkStart w:id="225" w:name="_Toc68036024"/>
      <w:bookmarkStart w:id="226" w:name="_Toc68035849"/>
      <w:bookmarkStart w:id="227" w:name="_Toc68036025"/>
      <w:bookmarkStart w:id="228" w:name="_Toc68035850"/>
      <w:bookmarkStart w:id="229" w:name="_Toc68036026"/>
      <w:bookmarkStart w:id="230" w:name="_Toc68035851"/>
      <w:bookmarkStart w:id="231" w:name="_Toc68036027"/>
      <w:bookmarkStart w:id="232" w:name="_Toc68035852"/>
      <w:bookmarkStart w:id="233" w:name="_Toc68036028"/>
      <w:bookmarkStart w:id="234" w:name="_Toc68035853"/>
      <w:bookmarkStart w:id="235" w:name="_Toc68036029"/>
      <w:bookmarkStart w:id="236" w:name="_Toc68035854"/>
      <w:bookmarkStart w:id="237" w:name="_Toc68036030"/>
      <w:bookmarkStart w:id="238" w:name="_Toc68035855"/>
      <w:bookmarkStart w:id="239" w:name="_Toc68036031"/>
      <w:bookmarkStart w:id="240" w:name="_Toc68035856"/>
      <w:bookmarkStart w:id="241" w:name="_Toc68036032"/>
      <w:bookmarkStart w:id="242" w:name="_Toc68035857"/>
      <w:bookmarkStart w:id="243" w:name="_Toc68036033"/>
      <w:bookmarkStart w:id="244" w:name="_Toc68035858"/>
      <w:bookmarkStart w:id="245" w:name="_Toc68036034"/>
      <w:bookmarkStart w:id="246" w:name="_Toc68035859"/>
      <w:bookmarkStart w:id="247" w:name="_Toc68036035"/>
      <w:bookmarkStart w:id="248" w:name="_Toc68035860"/>
      <w:bookmarkStart w:id="249" w:name="_Toc68036036"/>
      <w:bookmarkStart w:id="250" w:name="_Toc68035861"/>
      <w:bookmarkStart w:id="251" w:name="_Toc68036037"/>
      <w:bookmarkStart w:id="252" w:name="_Toc68035862"/>
      <w:bookmarkStart w:id="253" w:name="_Toc68036038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bookmarkEnd w:id="3"/>
    <w:p w14:paraId="4129D071" w14:textId="77777777" w:rsidR="00B0475B" w:rsidRPr="005D6660" w:rsidRDefault="00B0475B" w:rsidP="6166318C">
      <w:pPr>
        <w:pStyle w:val="K-TextInfo"/>
        <w:rPr>
          <w:rFonts w:asciiTheme="minorHAnsi" w:eastAsiaTheme="minorEastAsia" w:hAnsiTheme="minorHAnsi" w:cstheme="minorBidi"/>
          <w:i w:val="0"/>
          <w:iCs w:val="0"/>
          <w:color w:val="auto"/>
          <w:sz w:val="20"/>
          <w:szCs w:val="20"/>
          <w:lang w:eastAsia="cs-CZ"/>
        </w:rPr>
      </w:pPr>
    </w:p>
    <w:sectPr w:rsidR="00B0475B" w:rsidRPr="005D6660" w:rsidSect="0009506B">
      <w:headerReference w:type="even" r:id="rId12"/>
      <w:headerReference w:type="default" r:id="rId13"/>
      <w:head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BCDA2" w14:textId="77777777" w:rsidR="008A5B18" w:rsidRDefault="008A5B18" w:rsidP="00677FE0">
      <w:pPr>
        <w:spacing w:after="0" w:line="240" w:lineRule="auto"/>
      </w:pPr>
      <w:r>
        <w:separator/>
      </w:r>
    </w:p>
  </w:endnote>
  <w:endnote w:type="continuationSeparator" w:id="0">
    <w:p w14:paraId="2391290A" w14:textId="77777777" w:rsidR="008A5B18" w:rsidRDefault="008A5B18">
      <w:r>
        <w:continuationSeparator/>
      </w:r>
    </w:p>
  </w:endnote>
  <w:endnote w:type="continuationNotice" w:id="1">
    <w:p w14:paraId="3BC1880F" w14:textId="77777777" w:rsidR="008A5B18" w:rsidRDefault="008A5B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Body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214E2" w14:textId="77777777" w:rsidR="008A5B18" w:rsidRDefault="008A5B18" w:rsidP="00677FE0">
      <w:pPr>
        <w:spacing w:after="0" w:line="240" w:lineRule="auto"/>
      </w:pPr>
      <w:r>
        <w:separator/>
      </w:r>
    </w:p>
  </w:footnote>
  <w:footnote w:type="continuationSeparator" w:id="0">
    <w:p w14:paraId="1E05B5AC" w14:textId="77777777" w:rsidR="008A5B18" w:rsidRDefault="008A5B18" w:rsidP="00677FE0">
      <w:pPr>
        <w:spacing w:after="0" w:line="240" w:lineRule="auto"/>
      </w:pPr>
      <w:r>
        <w:continuationSeparator/>
      </w:r>
    </w:p>
  </w:footnote>
  <w:footnote w:type="continuationNotice" w:id="1">
    <w:p w14:paraId="06683110" w14:textId="77777777" w:rsidR="008A5B18" w:rsidRDefault="008A5B18">
      <w:pPr>
        <w:spacing w:after="0" w:line="240" w:lineRule="auto"/>
      </w:pPr>
    </w:p>
  </w:footnote>
  <w:footnote w:id="2">
    <w:p w14:paraId="2095B5B3" w14:textId="2A376031" w:rsidR="6166318C" w:rsidRDefault="6166318C" w:rsidP="6166318C">
      <w:pPr>
        <w:pStyle w:val="Textpoznpodarou"/>
        <w:jc w:val="both"/>
        <w:rPr>
          <w:sz w:val="22"/>
          <w:szCs w:val="22"/>
        </w:rPr>
      </w:pPr>
      <w:r w:rsidRPr="6166318C">
        <w:rPr>
          <w:rStyle w:val="Znakapoznpodarou"/>
          <w:sz w:val="22"/>
          <w:szCs w:val="22"/>
        </w:rPr>
        <w:footnoteRef/>
      </w:r>
      <w:r w:rsidRPr="6166318C">
        <w:rPr>
          <w:sz w:val="22"/>
          <w:szCs w:val="22"/>
        </w:rPr>
        <w:t xml:space="preserve"> McKinsey. 2020. Europe’s digital migration during COVID-19; dostupné na: https://www.mckinsey.com/business-functions/mckinsey-digital/our-insights/europes-digital-migration-during-covid-19-getting-past-the-broad-trends-and-averages</w:t>
      </w:r>
    </w:p>
  </w:footnote>
  <w:footnote w:id="3">
    <w:p w14:paraId="30C313A6" w14:textId="6F6211F7" w:rsidR="00096ABB" w:rsidRPr="00294F1B" w:rsidRDefault="00096ABB" w:rsidP="00294F1B">
      <w:pPr>
        <w:pStyle w:val="Textpoznpodarou"/>
        <w:jc w:val="both"/>
        <w:rPr>
          <w:sz w:val="22"/>
          <w:szCs w:val="22"/>
        </w:rPr>
      </w:pPr>
      <w:r w:rsidRPr="00294F1B">
        <w:rPr>
          <w:rStyle w:val="Znakapoznpodarou"/>
          <w:sz w:val="22"/>
          <w:szCs w:val="22"/>
        </w:rPr>
        <w:footnoteRef/>
      </w:r>
      <w:r w:rsidRPr="00294F1B">
        <w:rPr>
          <w:sz w:val="22"/>
          <w:szCs w:val="22"/>
        </w:rPr>
        <w:t xml:space="preserve"> EP. 2021. Cultural and creative sectors in post-COVID-19 Europe. str. 98-117; dostupné na: </w:t>
      </w:r>
      <w:hyperlink r:id="rId1" w:history="1">
        <w:r w:rsidRPr="00294F1B">
          <w:rPr>
            <w:rStyle w:val="Hypertextovodkaz"/>
            <w:sz w:val="22"/>
            <w:szCs w:val="22"/>
          </w:rPr>
          <w:t>https://www.europarl.europa.eu/RegData/etudes/STUD/2021/652242/IPOL_STU(2021)652242_EN.pdf</w:t>
        </w:r>
      </w:hyperlink>
      <w:r w:rsidRPr="00294F1B">
        <w:rPr>
          <w:sz w:val="22"/>
          <w:szCs w:val="22"/>
        </w:rPr>
        <w:t>; viz také EY. 2021. Rebuilding Europe. str. 42-50; dostupné na: https://assets.ey.com/content/dam/ey-sites/ey-com/fr_fr/topics/government-and-public-sector/panorama-europeen-des-industries-culturelles-et-creatives/ey-panorama-des-icc-2021.pdf</w:t>
      </w:r>
    </w:p>
  </w:footnote>
  <w:footnote w:id="4">
    <w:p w14:paraId="6AAB85D8" w14:textId="32F26EEA" w:rsidR="00096ABB" w:rsidRPr="00294F1B" w:rsidRDefault="00096ABB" w:rsidP="00294F1B">
      <w:pPr>
        <w:pStyle w:val="Textpoznpodarou"/>
        <w:jc w:val="both"/>
        <w:rPr>
          <w:sz w:val="22"/>
          <w:szCs w:val="22"/>
        </w:rPr>
      </w:pPr>
      <w:r w:rsidRPr="00294F1B">
        <w:rPr>
          <w:rStyle w:val="Znakapoznpodarou"/>
          <w:sz w:val="22"/>
          <w:szCs w:val="22"/>
        </w:rPr>
        <w:footnoteRef/>
      </w:r>
      <w:r w:rsidRPr="00294F1B">
        <w:rPr>
          <w:sz w:val="22"/>
          <w:szCs w:val="22"/>
        </w:rPr>
        <w:t xml:space="preserve"> Dopady krize</w:t>
      </w:r>
      <w:r>
        <w:rPr>
          <w:sz w:val="22"/>
          <w:szCs w:val="22"/>
        </w:rPr>
        <w:t xml:space="preserve"> na KKS a doporučení k obnově</w:t>
      </w:r>
      <w:r w:rsidRPr="00294F1B">
        <w:rPr>
          <w:sz w:val="22"/>
          <w:szCs w:val="22"/>
        </w:rPr>
        <w:t xml:space="preserve"> viz také OECD. 2020. Culture shock: COVID-19 and the cultural and creative sectors; dostupné na: https://read.oecd-ilibrary.org/view/?ref=135_135961-nenh9f2w7a&amp;title=Culture-shock-COVID-19-and-the-cultural-and-creative-sectors</w:t>
      </w:r>
    </w:p>
  </w:footnote>
  <w:footnote w:id="5">
    <w:p w14:paraId="6BF9FDB4" w14:textId="7B41FB7E" w:rsidR="00096ABB" w:rsidRPr="00294F1B" w:rsidRDefault="00096ABB" w:rsidP="00294F1B">
      <w:pPr>
        <w:pStyle w:val="Textpoznpodarou"/>
        <w:jc w:val="both"/>
        <w:rPr>
          <w:sz w:val="22"/>
          <w:szCs w:val="22"/>
        </w:rPr>
      </w:pPr>
      <w:r w:rsidRPr="00294F1B">
        <w:rPr>
          <w:rStyle w:val="Znakapoznpodarou"/>
          <w:sz w:val="22"/>
          <w:szCs w:val="22"/>
        </w:rPr>
        <w:footnoteRef/>
      </w:r>
      <w:r w:rsidRPr="00294F1B">
        <w:rPr>
          <w:sz w:val="22"/>
          <w:szCs w:val="22"/>
        </w:rPr>
        <w:t xml:space="preserve"> Podíl KKS na zaměstnanosti v EU kopíruje data za ČR, tj. jedná se o 3,7 %.</w:t>
      </w:r>
    </w:p>
  </w:footnote>
  <w:footnote w:id="6">
    <w:p w14:paraId="0DCC205D" w14:textId="56A8A6F6" w:rsidR="00096ABB" w:rsidRPr="00294F1B" w:rsidRDefault="00096ABB" w:rsidP="00294F1B">
      <w:pPr>
        <w:pStyle w:val="Textpoznpodarou"/>
        <w:jc w:val="both"/>
        <w:rPr>
          <w:sz w:val="22"/>
          <w:szCs w:val="22"/>
        </w:rPr>
      </w:pPr>
      <w:r w:rsidRPr="00294F1B">
        <w:rPr>
          <w:rStyle w:val="Znakapoznpodarou"/>
          <w:sz w:val="22"/>
          <w:szCs w:val="22"/>
        </w:rPr>
        <w:footnoteRef/>
      </w:r>
      <w:r w:rsidRPr="00294F1B">
        <w:rPr>
          <w:sz w:val="22"/>
          <w:szCs w:val="22"/>
        </w:rPr>
        <w:t xml:space="preserve"> </w:t>
      </w:r>
      <w:r w:rsidRPr="00294F1B">
        <w:rPr>
          <w:sz w:val="22"/>
          <w:szCs w:val="22"/>
          <w:lang w:val="en-US"/>
        </w:rPr>
        <w:t>IDEA Consult, VUB-SMIT and KEA. 2017. Mapping the creative value chains: A study on the economy of culture in the digital age; for the EC- DG EAC</w:t>
      </w:r>
    </w:p>
  </w:footnote>
  <w:footnote w:id="7">
    <w:p w14:paraId="1F6ECC3E" w14:textId="77777777" w:rsidR="00096ABB" w:rsidRPr="00294F1B" w:rsidRDefault="00096ABB" w:rsidP="00294F1B">
      <w:pPr>
        <w:pStyle w:val="Textpoznpodarou"/>
        <w:jc w:val="both"/>
        <w:rPr>
          <w:sz w:val="22"/>
          <w:szCs w:val="22"/>
        </w:rPr>
      </w:pPr>
      <w:r w:rsidRPr="00294F1B">
        <w:rPr>
          <w:rStyle w:val="Znakapoznpodarou"/>
          <w:sz w:val="22"/>
          <w:szCs w:val="22"/>
        </w:rPr>
        <w:footnoteRef/>
      </w:r>
      <w:r w:rsidRPr="00294F1B">
        <w:rPr>
          <w:sz w:val="22"/>
          <w:szCs w:val="22"/>
        </w:rPr>
        <w:t xml:space="preserve"> viz také EP. 2021. Cultural and creative sectors in post-COVID-19 Europe. str. 41-54; dostupné na: https://www.europarl.europa.eu/RegData/etudes/STUD/2021/652242/IPOL_STU(2021)652242_EN.pdf</w:t>
      </w:r>
    </w:p>
  </w:footnote>
  <w:footnote w:id="8">
    <w:p w14:paraId="73D002DA" w14:textId="4B728D7D" w:rsidR="00096ABB" w:rsidRPr="00294F1B" w:rsidRDefault="00096ABB" w:rsidP="00294F1B">
      <w:pPr>
        <w:pStyle w:val="Textpoznpodarou"/>
        <w:jc w:val="both"/>
        <w:rPr>
          <w:sz w:val="22"/>
          <w:szCs w:val="22"/>
        </w:rPr>
      </w:pPr>
      <w:r w:rsidRPr="00294F1B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294F1B">
        <w:rPr>
          <w:rFonts w:ascii="Times New Roman" w:hAnsi="Times New Roman" w:cs="Times New Roman"/>
          <w:sz w:val="22"/>
          <w:szCs w:val="22"/>
        </w:rPr>
        <w:t xml:space="preserve"> dostupné na: https://ec.europa.eu/digital-single-market/en/news/europes-media-digital-decade-action-plan-support-recovery-and-transformation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56E42" w14:textId="6A0335FB" w:rsidR="0044680F" w:rsidRDefault="0044680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3AD818" wp14:editId="0FE8968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9525"/>
              <wp:wrapSquare wrapText="bothSides"/>
              <wp:docPr id="2" name="Textové pole 2" descr="Veřejně přístupné informac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F9A81" w14:textId="30F70787" w:rsidR="0044680F" w:rsidRPr="005D6660" w:rsidRDefault="0044680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D666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Veřejně přístupné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AD81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ě přístupné informace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" filled="f" stroked="f">
              <v:textbox style="mso-fit-shape-to-text:t" inset="5pt,0,0,0">
                <w:txbxContent>
                  <w:p w14:paraId="279F9A81" w14:textId="30F70787" w:rsidR="0044680F" w:rsidRPr="005D6660" w:rsidRDefault="0044680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D666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Veřejně přístupné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8CCA" w14:textId="4299009A" w:rsidR="00096ABB" w:rsidRDefault="00096A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46802" w14:textId="27D1F1B2" w:rsidR="0044680F" w:rsidRDefault="0044680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3207D1" wp14:editId="4267FA0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9525"/>
              <wp:wrapSquare wrapText="bothSides"/>
              <wp:docPr id="1" name="Textové pole 1" descr="Veřejně přístupné informac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6857D" w14:textId="29ABE474" w:rsidR="0044680F" w:rsidRPr="005D6660" w:rsidRDefault="0044680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D666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Veřejně přístupné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207D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Veřejně přístupné informace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" filled="f" stroked="f">
              <v:textbox style="mso-fit-shape-to-text:t" inset="5pt,0,0,0">
                <w:txbxContent>
                  <w:p w14:paraId="3F36857D" w14:textId="29ABE474" w:rsidR="0044680F" w:rsidRPr="005D6660" w:rsidRDefault="0044680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D666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Veřejně přístupné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62A1BE0"/>
    <w:multiLevelType w:val="hybridMultilevel"/>
    <w:tmpl w:val="4370B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0D49"/>
    <w:multiLevelType w:val="hybridMultilevel"/>
    <w:tmpl w:val="AE7A3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16F8"/>
    <w:multiLevelType w:val="multilevel"/>
    <w:tmpl w:val="3320A8B2"/>
    <w:numStyleLink w:val="VariantaB-odrky"/>
  </w:abstractNum>
  <w:abstractNum w:abstractNumId="4" w15:restartNumberingAfterBreak="0">
    <w:nsid w:val="141B0CEC"/>
    <w:multiLevelType w:val="hybridMultilevel"/>
    <w:tmpl w:val="939A1AFC"/>
    <w:lvl w:ilvl="0" w:tplc="A810F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6" w15:restartNumberingAfterBreak="0">
    <w:nsid w:val="191872DA"/>
    <w:multiLevelType w:val="multilevel"/>
    <w:tmpl w:val="E8A48D7C"/>
    <w:numStyleLink w:val="VariantaA-sla"/>
  </w:abstractNum>
  <w:abstractNum w:abstractNumId="7" w15:restartNumberingAfterBreak="0">
    <w:nsid w:val="19E35ABB"/>
    <w:multiLevelType w:val="hybridMultilevel"/>
    <w:tmpl w:val="F5B6F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A31E3"/>
    <w:multiLevelType w:val="hybridMultilevel"/>
    <w:tmpl w:val="16DAF8F0"/>
    <w:lvl w:ilvl="0" w:tplc="90DCA9D6">
      <w:start w:val="1"/>
      <w:numFmt w:val="decimal"/>
      <w:lvlText w:val="%1."/>
      <w:lvlJc w:val="left"/>
      <w:pPr>
        <w:ind w:left="720" w:hanging="360"/>
      </w:pPr>
    </w:lvl>
    <w:lvl w:ilvl="1" w:tplc="25A8FB82">
      <w:start w:val="1"/>
      <w:numFmt w:val="lowerLetter"/>
      <w:lvlText w:val="%2."/>
      <w:lvlJc w:val="left"/>
      <w:pPr>
        <w:ind w:left="1440" w:hanging="360"/>
      </w:pPr>
    </w:lvl>
    <w:lvl w:ilvl="2" w:tplc="580ADFDC">
      <w:start w:val="1"/>
      <w:numFmt w:val="lowerRoman"/>
      <w:lvlText w:val="%3."/>
      <w:lvlJc w:val="right"/>
      <w:pPr>
        <w:ind w:left="2160" w:hanging="180"/>
      </w:pPr>
    </w:lvl>
    <w:lvl w:ilvl="3" w:tplc="9F085E0A">
      <w:start w:val="1"/>
      <w:numFmt w:val="decimal"/>
      <w:lvlText w:val="%4."/>
      <w:lvlJc w:val="left"/>
      <w:pPr>
        <w:ind w:left="2880" w:hanging="360"/>
      </w:pPr>
    </w:lvl>
    <w:lvl w:ilvl="4" w:tplc="1EB208A2">
      <w:start w:val="1"/>
      <w:numFmt w:val="lowerLetter"/>
      <w:lvlText w:val="%5."/>
      <w:lvlJc w:val="left"/>
      <w:pPr>
        <w:ind w:left="3600" w:hanging="360"/>
      </w:pPr>
    </w:lvl>
    <w:lvl w:ilvl="5" w:tplc="7B9A399C">
      <w:start w:val="1"/>
      <w:numFmt w:val="lowerRoman"/>
      <w:lvlText w:val="%6."/>
      <w:lvlJc w:val="right"/>
      <w:pPr>
        <w:ind w:left="4320" w:hanging="180"/>
      </w:pPr>
    </w:lvl>
    <w:lvl w:ilvl="6" w:tplc="8EE68EA4">
      <w:start w:val="1"/>
      <w:numFmt w:val="decimal"/>
      <w:lvlText w:val="%7."/>
      <w:lvlJc w:val="left"/>
      <w:pPr>
        <w:ind w:left="5040" w:hanging="360"/>
      </w:pPr>
    </w:lvl>
    <w:lvl w:ilvl="7" w:tplc="C358B180">
      <w:start w:val="1"/>
      <w:numFmt w:val="lowerLetter"/>
      <w:lvlText w:val="%8."/>
      <w:lvlJc w:val="left"/>
      <w:pPr>
        <w:ind w:left="5760" w:hanging="360"/>
      </w:pPr>
    </w:lvl>
    <w:lvl w:ilvl="8" w:tplc="18E454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F5E1B"/>
    <w:multiLevelType w:val="hybridMultilevel"/>
    <w:tmpl w:val="E7C28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64EA8"/>
    <w:multiLevelType w:val="multilevel"/>
    <w:tmpl w:val="8B5E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CA4367"/>
    <w:multiLevelType w:val="hybridMultilevel"/>
    <w:tmpl w:val="42ECE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A5EA2"/>
    <w:multiLevelType w:val="multilevel"/>
    <w:tmpl w:val="E8BAE50A"/>
    <w:numStyleLink w:val="VariantaA-odrky"/>
  </w:abstractNum>
  <w:abstractNum w:abstractNumId="13" w15:restartNumberingAfterBreak="0">
    <w:nsid w:val="2C405CCE"/>
    <w:multiLevelType w:val="multilevel"/>
    <w:tmpl w:val="4016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BC2FCA"/>
    <w:multiLevelType w:val="hybridMultilevel"/>
    <w:tmpl w:val="4120D2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14069"/>
    <w:multiLevelType w:val="hybridMultilevel"/>
    <w:tmpl w:val="698A4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B67B0"/>
    <w:multiLevelType w:val="hybridMultilevel"/>
    <w:tmpl w:val="4404A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F2415"/>
    <w:multiLevelType w:val="hybridMultilevel"/>
    <w:tmpl w:val="C92C5874"/>
    <w:lvl w:ilvl="0" w:tplc="C89A5BD4">
      <w:start w:val="1"/>
      <w:numFmt w:val="decimal"/>
      <w:lvlText w:val="%1."/>
      <w:lvlJc w:val="left"/>
      <w:pPr>
        <w:ind w:left="720" w:hanging="360"/>
      </w:pPr>
    </w:lvl>
    <w:lvl w:ilvl="1" w:tplc="58FAFA3E">
      <w:start w:val="1"/>
      <w:numFmt w:val="lowerLetter"/>
      <w:lvlText w:val="%2."/>
      <w:lvlJc w:val="left"/>
      <w:pPr>
        <w:ind w:left="1440" w:hanging="360"/>
      </w:pPr>
    </w:lvl>
    <w:lvl w:ilvl="2" w:tplc="BBDA4EF0">
      <w:start w:val="1"/>
      <w:numFmt w:val="lowerRoman"/>
      <w:lvlText w:val="%3."/>
      <w:lvlJc w:val="right"/>
      <w:pPr>
        <w:ind w:left="2160" w:hanging="180"/>
      </w:pPr>
    </w:lvl>
    <w:lvl w:ilvl="3" w:tplc="CCD4698A">
      <w:start w:val="1"/>
      <w:numFmt w:val="decimal"/>
      <w:lvlText w:val="%4."/>
      <w:lvlJc w:val="left"/>
      <w:pPr>
        <w:ind w:left="2880" w:hanging="360"/>
      </w:pPr>
    </w:lvl>
    <w:lvl w:ilvl="4" w:tplc="5CD6EBF6">
      <w:start w:val="1"/>
      <w:numFmt w:val="lowerLetter"/>
      <w:lvlText w:val="%5."/>
      <w:lvlJc w:val="left"/>
      <w:pPr>
        <w:ind w:left="3600" w:hanging="360"/>
      </w:pPr>
    </w:lvl>
    <w:lvl w:ilvl="5" w:tplc="D9FE8B5A">
      <w:start w:val="1"/>
      <w:numFmt w:val="lowerRoman"/>
      <w:lvlText w:val="%6."/>
      <w:lvlJc w:val="right"/>
      <w:pPr>
        <w:ind w:left="4320" w:hanging="180"/>
      </w:pPr>
    </w:lvl>
    <w:lvl w:ilvl="6" w:tplc="5C6AA82A">
      <w:start w:val="1"/>
      <w:numFmt w:val="decimal"/>
      <w:lvlText w:val="%7."/>
      <w:lvlJc w:val="left"/>
      <w:pPr>
        <w:ind w:left="5040" w:hanging="360"/>
      </w:pPr>
    </w:lvl>
    <w:lvl w:ilvl="7" w:tplc="FD149B68">
      <w:start w:val="1"/>
      <w:numFmt w:val="lowerLetter"/>
      <w:lvlText w:val="%8."/>
      <w:lvlJc w:val="left"/>
      <w:pPr>
        <w:ind w:left="5760" w:hanging="360"/>
      </w:pPr>
    </w:lvl>
    <w:lvl w:ilvl="8" w:tplc="6FD6C2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C4A24"/>
    <w:multiLevelType w:val="hybridMultilevel"/>
    <w:tmpl w:val="2AAC85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E5389"/>
    <w:multiLevelType w:val="hybridMultilevel"/>
    <w:tmpl w:val="D87C8686"/>
    <w:lvl w:ilvl="0" w:tplc="B934AED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2E1536A"/>
    <w:multiLevelType w:val="hybridMultilevel"/>
    <w:tmpl w:val="9B9AF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001B2"/>
    <w:multiLevelType w:val="hybridMultilevel"/>
    <w:tmpl w:val="59385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26625"/>
    <w:multiLevelType w:val="hybridMultilevel"/>
    <w:tmpl w:val="C56C3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F34E6"/>
    <w:multiLevelType w:val="hybridMultilevel"/>
    <w:tmpl w:val="C680A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6" w15:restartNumberingAfterBreak="0">
    <w:nsid w:val="5AF35F43"/>
    <w:multiLevelType w:val="multilevel"/>
    <w:tmpl w:val="0D8ABE32"/>
    <w:numStyleLink w:val="VariantaB-sla"/>
  </w:abstractNum>
  <w:abstractNum w:abstractNumId="27" w15:restartNumberingAfterBreak="0">
    <w:nsid w:val="6164082D"/>
    <w:multiLevelType w:val="multilevel"/>
    <w:tmpl w:val="AC34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2E2055"/>
    <w:multiLevelType w:val="hybridMultilevel"/>
    <w:tmpl w:val="4F2EF8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3642A"/>
    <w:multiLevelType w:val="hybridMultilevel"/>
    <w:tmpl w:val="B8366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048FE"/>
    <w:multiLevelType w:val="hybridMultilevel"/>
    <w:tmpl w:val="FB78B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21A06"/>
    <w:multiLevelType w:val="hybridMultilevel"/>
    <w:tmpl w:val="1F8C9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94296"/>
    <w:multiLevelType w:val="hybridMultilevel"/>
    <w:tmpl w:val="7CE2562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D4C06"/>
    <w:multiLevelType w:val="hybridMultilevel"/>
    <w:tmpl w:val="6E10C64E"/>
    <w:lvl w:ilvl="0" w:tplc="0F64D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5"/>
  </w:num>
  <w:num w:numId="4">
    <w:abstractNumId w:val="20"/>
  </w:num>
  <w:num w:numId="5">
    <w:abstractNumId w:val="0"/>
  </w:num>
  <w:num w:numId="6">
    <w:abstractNumId w:val="26"/>
  </w:num>
  <w:num w:numId="7">
    <w:abstractNumId w:val="12"/>
  </w:num>
  <w:num w:numId="8">
    <w:abstractNumId w:val="6"/>
  </w:num>
  <w:num w:numId="9">
    <w:abstractNumId w:val="3"/>
  </w:num>
  <w:num w:numId="10">
    <w:abstractNumId w:val="21"/>
  </w:num>
  <w:num w:numId="11">
    <w:abstractNumId w:val="16"/>
  </w:num>
  <w:num w:numId="12">
    <w:abstractNumId w:val="9"/>
  </w:num>
  <w:num w:numId="13">
    <w:abstractNumId w:val="29"/>
  </w:num>
  <w:num w:numId="14">
    <w:abstractNumId w:val="23"/>
  </w:num>
  <w:num w:numId="15">
    <w:abstractNumId w:val="30"/>
  </w:num>
  <w:num w:numId="16">
    <w:abstractNumId w:val="31"/>
  </w:num>
  <w:num w:numId="17">
    <w:abstractNumId w:val="22"/>
  </w:num>
  <w:num w:numId="18">
    <w:abstractNumId w:val="2"/>
  </w:num>
  <w:num w:numId="19">
    <w:abstractNumId w:val="7"/>
  </w:num>
  <w:num w:numId="20">
    <w:abstractNumId w:val="14"/>
  </w:num>
  <w:num w:numId="21">
    <w:abstractNumId w:val="24"/>
  </w:num>
  <w:num w:numId="22">
    <w:abstractNumId w:val="11"/>
  </w:num>
  <w:num w:numId="23">
    <w:abstractNumId w:val="15"/>
  </w:num>
  <w:num w:numId="24">
    <w:abstractNumId w:val="18"/>
  </w:num>
  <w:num w:numId="25">
    <w:abstractNumId w:val="28"/>
  </w:num>
  <w:num w:numId="26">
    <w:abstractNumId w:val="32"/>
  </w:num>
  <w:num w:numId="27">
    <w:abstractNumId w:val="10"/>
  </w:num>
  <w:num w:numId="28">
    <w:abstractNumId w:val="27"/>
  </w:num>
  <w:num w:numId="29">
    <w:abstractNumId w:val="13"/>
  </w:num>
  <w:num w:numId="30">
    <w:abstractNumId w:val="8"/>
  </w:num>
  <w:num w:numId="31">
    <w:abstractNumId w:val="1"/>
  </w:num>
  <w:num w:numId="32">
    <w:abstractNumId w:val="33"/>
  </w:num>
  <w:num w:numId="33">
    <w:abstractNumId w:val="19"/>
  </w:num>
  <w:num w:numId="34">
    <w:abstractNumId w:val="19"/>
  </w:num>
  <w:num w:numId="3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CF"/>
    <w:rsid w:val="00003A0E"/>
    <w:rsid w:val="0000517D"/>
    <w:rsid w:val="00007E75"/>
    <w:rsid w:val="00010D34"/>
    <w:rsid w:val="000118DA"/>
    <w:rsid w:val="00012ADE"/>
    <w:rsid w:val="00015306"/>
    <w:rsid w:val="00015FE9"/>
    <w:rsid w:val="00016639"/>
    <w:rsid w:val="000176D6"/>
    <w:rsid w:val="00017EC8"/>
    <w:rsid w:val="00021E4D"/>
    <w:rsid w:val="000261B0"/>
    <w:rsid w:val="0002674B"/>
    <w:rsid w:val="00026EF3"/>
    <w:rsid w:val="00026F7A"/>
    <w:rsid w:val="00030313"/>
    <w:rsid w:val="0003045B"/>
    <w:rsid w:val="00030561"/>
    <w:rsid w:val="00030685"/>
    <w:rsid w:val="00030AED"/>
    <w:rsid w:val="00030E05"/>
    <w:rsid w:val="0003208D"/>
    <w:rsid w:val="00032A04"/>
    <w:rsid w:val="00032ED4"/>
    <w:rsid w:val="0003614B"/>
    <w:rsid w:val="0004162E"/>
    <w:rsid w:val="000462E5"/>
    <w:rsid w:val="0004786B"/>
    <w:rsid w:val="00050A7A"/>
    <w:rsid w:val="0005327D"/>
    <w:rsid w:val="00053968"/>
    <w:rsid w:val="00055D8E"/>
    <w:rsid w:val="0005B5C8"/>
    <w:rsid w:val="00060EDA"/>
    <w:rsid w:val="00062A28"/>
    <w:rsid w:val="00063405"/>
    <w:rsid w:val="000637D1"/>
    <w:rsid w:val="000642AA"/>
    <w:rsid w:val="00066512"/>
    <w:rsid w:val="00067E88"/>
    <w:rsid w:val="00070134"/>
    <w:rsid w:val="00071370"/>
    <w:rsid w:val="00073BE2"/>
    <w:rsid w:val="0007422A"/>
    <w:rsid w:val="00075E36"/>
    <w:rsid w:val="00076022"/>
    <w:rsid w:val="000760B0"/>
    <w:rsid w:val="00077EAB"/>
    <w:rsid w:val="000809B9"/>
    <w:rsid w:val="00081576"/>
    <w:rsid w:val="00081843"/>
    <w:rsid w:val="000831A9"/>
    <w:rsid w:val="00083DF4"/>
    <w:rsid w:val="00084740"/>
    <w:rsid w:val="0008657B"/>
    <w:rsid w:val="00090B40"/>
    <w:rsid w:val="00090F46"/>
    <w:rsid w:val="000910F3"/>
    <w:rsid w:val="00091504"/>
    <w:rsid w:val="00092830"/>
    <w:rsid w:val="000939B0"/>
    <w:rsid w:val="00093A51"/>
    <w:rsid w:val="0009506B"/>
    <w:rsid w:val="000954FC"/>
    <w:rsid w:val="000955A1"/>
    <w:rsid w:val="00095A0A"/>
    <w:rsid w:val="00095EBD"/>
    <w:rsid w:val="00096ABB"/>
    <w:rsid w:val="00097011"/>
    <w:rsid w:val="000A15EE"/>
    <w:rsid w:val="000A1770"/>
    <w:rsid w:val="000A2A70"/>
    <w:rsid w:val="000A3BC0"/>
    <w:rsid w:val="000A3F84"/>
    <w:rsid w:val="000A6E5F"/>
    <w:rsid w:val="000A7A83"/>
    <w:rsid w:val="000B079B"/>
    <w:rsid w:val="000B0F61"/>
    <w:rsid w:val="000B0FB5"/>
    <w:rsid w:val="000B1B3D"/>
    <w:rsid w:val="000B2818"/>
    <w:rsid w:val="000B2EA4"/>
    <w:rsid w:val="000B34D3"/>
    <w:rsid w:val="000B4E2D"/>
    <w:rsid w:val="000B67AF"/>
    <w:rsid w:val="000C0598"/>
    <w:rsid w:val="000C1550"/>
    <w:rsid w:val="000C3744"/>
    <w:rsid w:val="000C4273"/>
    <w:rsid w:val="000C4CAF"/>
    <w:rsid w:val="000C7B08"/>
    <w:rsid w:val="000C7DDE"/>
    <w:rsid w:val="000D1F2B"/>
    <w:rsid w:val="000D24CD"/>
    <w:rsid w:val="000D2CDB"/>
    <w:rsid w:val="000D4143"/>
    <w:rsid w:val="000D636E"/>
    <w:rsid w:val="000D652B"/>
    <w:rsid w:val="000E0988"/>
    <w:rsid w:val="000E1AAA"/>
    <w:rsid w:val="000E1BDA"/>
    <w:rsid w:val="000E2207"/>
    <w:rsid w:val="000E6E49"/>
    <w:rsid w:val="000E7A69"/>
    <w:rsid w:val="000F0270"/>
    <w:rsid w:val="000F1D68"/>
    <w:rsid w:val="000F28E7"/>
    <w:rsid w:val="000F5035"/>
    <w:rsid w:val="000F740F"/>
    <w:rsid w:val="000F7564"/>
    <w:rsid w:val="000F7B8A"/>
    <w:rsid w:val="000F7C0D"/>
    <w:rsid w:val="00105005"/>
    <w:rsid w:val="0010509D"/>
    <w:rsid w:val="0010741C"/>
    <w:rsid w:val="0011031C"/>
    <w:rsid w:val="00111773"/>
    <w:rsid w:val="00111FD5"/>
    <w:rsid w:val="0011211F"/>
    <w:rsid w:val="0011307F"/>
    <w:rsid w:val="00113096"/>
    <w:rsid w:val="00113B5E"/>
    <w:rsid w:val="001161F5"/>
    <w:rsid w:val="00121485"/>
    <w:rsid w:val="00122126"/>
    <w:rsid w:val="0012382C"/>
    <w:rsid w:val="0012448E"/>
    <w:rsid w:val="00125754"/>
    <w:rsid w:val="001268B0"/>
    <w:rsid w:val="00127A9C"/>
    <w:rsid w:val="001306A9"/>
    <w:rsid w:val="00132709"/>
    <w:rsid w:val="00132931"/>
    <w:rsid w:val="00137224"/>
    <w:rsid w:val="001401AB"/>
    <w:rsid w:val="001418FB"/>
    <w:rsid w:val="00141DE3"/>
    <w:rsid w:val="00141F30"/>
    <w:rsid w:val="0014640A"/>
    <w:rsid w:val="001464A7"/>
    <w:rsid w:val="0015052B"/>
    <w:rsid w:val="00154B73"/>
    <w:rsid w:val="00154C3B"/>
    <w:rsid w:val="001557C6"/>
    <w:rsid w:val="00155809"/>
    <w:rsid w:val="001560C5"/>
    <w:rsid w:val="00157EEE"/>
    <w:rsid w:val="00162659"/>
    <w:rsid w:val="0016481F"/>
    <w:rsid w:val="001650F0"/>
    <w:rsid w:val="001651EE"/>
    <w:rsid w:val="001666F2"/>
    <w:rsid w:val="00167197"/>
    <w:rsid w:val="00167D9E"/>
    <w:rsid w:val="00170BB9"/>
    <w:rsid w:val="001720A3"/>
    <w:rsid w:val="00172872"/>
    <w:rsid w:val="001745AA"/>
    <w:rsid w:val="00174690"/>
    <w:rsid w:val="00176898"/>
    <w:rsid w:val="0018051B"/>
    <w:rsid w:val="00181ACA"/>
    <w:rsid w:val="00184766"/>
    <w:rsid w:val="00184AE2"/>
    <w:rsid w:val="00186D52"/>
    <w:rsid w:val="001875F0"/>
    <w:rsid w:val="0019025B"/>
    <w:rsid w:val="001906B4"/>
    <w:rsid w:val="0019152C"/>
    <w:rsid w:val="001921A0"/>
    <w:rsid w:val="00194128"/>
    <w:rsid w:val="00195258"/>
    <w:rsid w:val="0019617A"/>
    <w:rsid w:val="001A050D"/>
    <w:rsid w:val="001A076C"/>
    <w:rsid w:val="001A3625"/>
    <w:rsid w:val="001A39F0"/>
    <w:rsid w:val="001A536A"/>
    <w:rsid w:val="001A5F1B"/>
    <w:rsid w:val="001A68B5"/>
    <w:rsid w:val="001B14C6"/>
    <w:rsid w:val="001B1E4A"/>
    <w:rsid w:val="001B42BF"/>
    <w:rsid w:val="001B48AB"/>
    <w:rsid w:val="001B58AA"/>
    <w:rsid w:val="001B7AAD"/>
    <w:rsid w:val="001C18AA"/>
    <w:rsid w:val="001C1A31"/>
    <w:rsid w:val="001C244E"/>
    <w:rsid w:val="001C329F"/>
    <w:rsid w:val="001C337E"/>
    <w:rsid w:val="001C36EE"/>
    <w:rsid w:val="001C4245"/>
    <w:rsid w:val="001C4DFD"/>
    <w:rsid w:val="001D27C0"/>
    <w:rsid w:val="001D63CF"/>
    <w:rsid w:val="001D75B7"/>
    <w:rsid w:val="001D7E27"/>
    <w:rsid w:val="001E2106"/>
    <w:rsid w:val="001E2C3D"/>
    <w:rsid w:val="001E4257"/>
    <w:rsid w:val="001E5F2C"/>
    <w:rsid w:val="001E74C3"/>
    <w:rsid w:val="001E786B"/>
    <w:rsid w:val="001F07CC"/>
    <w:rsid w:val="001F4920"/>
    <w:rsid w:val="001F50CB"/>
    <w:rsid w:val="001F558A"/>
    <w:rsid w:val="001F6937"/>
    <w:rsid w:val="001F7906"/>
    <w:rsid w:val="002013FB"/>
    <w:rsid w:val="00202074"/>
    <w:rsid w:val="00202176"/>
    <w:rsid w:val="002023B9"/>
    <w:rsid w:val="00203114"/>
    <w:rsid w:val="002056BA"/>
    <w:rsid w:val="00205D60"/>
    <w:rsid w:val="00206018"/>
    <w:rsid w:val="00206EEB"/>
    <w:rsid w:val="00207BEE"/>
    <w:rsid w:val="00207FC3"/>
    <w:rsid w:val="0021106A"/>
    <w:rsid w:val="0021185B"/>
    <w:rsid w:val="00212D6E"/>
    <w:rsid w:val="00213678"/>
    <w:rsid w:val="00213880"/>
    <w:rsid w:val="00215A07"/>
    <w:rsid w:val="00216282"/>
    <w:rsid w:val="00216BA8"/>
    <w:rsid w:val="00220286"/>
    <w:rsid w:val="00220DE3"/>
    <w:rsid w:val="0022309A"/>
    <w:rsid w:val="00224593"/>
    <w:rsid w:val="0022547A"/>
    <w:rsid w:val="00226337"/>
    <w:rsid w:val="002319FC"/>
    <w:rsid w:val="00237042"/>
    <w:rsid w:val="002424D3"/>
    <w:rsid w:val="00243BB7"/>
    <w:rsid w:val="00243C7D"/>
    <w:rsid w:val="00245078"/>
    <w:rsid w:val="00247605"/>
    <w:rsid w:val="002506D9"/>
    <w:rsid w:val="00250706"/>
    <w:rsid w:val="0025290D"/>
    <w:rsid w:val="00255A0A"/>
    <w:rsid w:val="00260372"/>
    <w:rsid w:val="00260E32"/>
    <w:rsid w:val="00262DAF"/>
    <w:rsid w:val="00263DDB"/>
    <w:rsid w:val="00266042"/>
    <w:rsid w:val="00270F24"/>
    <w:rsid w:val="0027192D"/>
    <w:rsid w:val="002721C7"/>
    <w:rsid w:val="002722A6"/>
    <w:rsid w:val="00272C74"/>
    <w:rsid w:val="002753CD"/>
    <w:rsid w:val="002757D9"/>
    <w:rsid w:val="00275D1E"/>
    <w:rsid w:val="00276314"/>
    <w:rsid w:val="00276B38"/>
    <w:rsid w:val="00281B19"/>
    <w:rsid w:val="00285AED"/>
    <w:rsid w:val="00285E9B"/>
    <w:rsid w:val="00291128"/>
    <w:rsid w:val="00292E70"/>
    <w:rsid w:val="00293D3A"/>
    <w:rsid w:val="00293E1F"/>
    <w:rsid w:val="00294568"/>
    <w:rsid w:val="00294F1B"/>
    <w:rsid w:val="00295264"/>
    <w:rsid w:val="00297C2C"/>
    <w:rsid w:val="002A2D4E"/>
    <w:rsid w:val="002A2DAB"/>
    <w:rsid w:val="002A43BA"/>
    <w:rsid w:val="002A6925"/>
    <w:rsid w:val="002A6EBF"/>
    <w:rsid w:val="002B159C"/>
    <w:rsid w:val="002B177F"/>
    <w:rsid w:val="002B2666"/>
    <w:rsid w:val="002B3B2C"/>
    <w:rsid w:val="002B4A86"/>
    <w:rsid w:val="002B4CC8"/>
    <w:rsid w:val="002B7B95"/>
    <w:rsid w:val="002C20CF"/>
    <w:rsid w:val="002C4FCC"/>
    <w:rsid w:val="002C5C5D"/>
    <w:rsid w:val="002C7A41"/>
    <w:rsid w:val="002D0312"/>
    <w:rsid w:val="002D0705"/>
    <w:rsid w:val="002D12E3"/>
    <w:rsid w:val="002D164D"/>
    <w:rsid w:val="002D1C6B"/>
    <w:rsid w:val="002D1E59"/>
    <w:rsid w:val="002D2B80"/>
    <w:rsid w:val="002D3B20"/>
    <w:rsid w:val="002D73BF"/>
    <w:rsid w:val="002E19BA"/>
    <w:rsid w:val="002E2442"/>
    <w:rsid w:val="002E3414"/>
    <w:rsid w:val="002E3590"/>
    <w:rsid w:val="002E488B"/>
    <w:rsid w:val="002E5123"/>
    <w:rsid w:val="002E6559"/>
    <w:rsid w:val="002E6D7B"/>
    <w:rsid w:val="002F0DC8"/>
    <w:rsid w:val="002F0E8C"/>
    <w:rsid w:val="002F1629"/>
    <w:rsid w:val="002F1968"/>
    <w:rsid w:val="002F43C1"/>
    <w:rsid w:val="003017AC"/>
    <w:rsid w:val="00302626"/>
    <w:rsid w:val="00304743"/>
    <w:rsid w:val="00304970"/>
    <w:rsid w:val="00304FD6"/>
    <w:rsid w:val="00305DBC"/>
    <w:rsid w:val="00307CE6"/>
    <w:rsid w:val="00310FA0"/>
    <w:rsid w:val="00311290"/>
    <w:rsid w:val="003147A9"/>
    <w:rsid w:val="0031531F"/>
    <w:rsid w:val="00320481"/>
    <w:rsid w:val="0032056E"/>
    <w:rsid w:val="0032067E"/>
    <w:rsid w:val="00323EDC"/>
    <w:rsid w:val="00324B1E"/>
    <w:rsid w:val="00324F1B"/>
    <w:rsid w:val="003250CB"/>
    <w:rsid w:val="0032625C"/>
    <w:rsid w:val="003272B4"/>
    <w:rsid w:val="003328E0"/>
    <w:rsid w:val="00333A9E"/>
    <w:rsid w:val="00333BE0"/>
    <w:rsid w:val="00336F2A"/>
    <w:rsid w:val="00340492"/>
    <w:rsid w:val="003417D7"/>
    <w:rsid w:val="00343DA0"/>
    <w:rsid w:val="00344B65"/>
    <w:rsid w:val="00346DAE"/>
    <w:rsid w:val="003477C2"/>
    <w:rsid w:val="00351CAF"/>
    <w:rsid w:val="00352DDC"/>
    <w:rsid w:val="00353355"/>
    <w:rsid w:val="0035395F"/>
    <w:rsid w:val="0035558D"/>
    <w:rsid w:val="00355E91"/>
    <w:rsid w:val="00356659"/>
    <w:rsid w:val="00356A5B"/>
    <w:rsid w:val="00362C06"/>
    <w:rsid w:val="00363201"/>
    <w:rsid w:val="0036338A"/>
    <w:rsid w:val="003637AF"/>
    <w:rsid w:val="00365E9C"/>
    <w:rsid w:val="0036620A"/>
    <w:rsid w:val="00366AE3"/>
    <w:rsid w:val="00370337"/>
    <w:rsid w:val="003746C7"/>
    <w:rsid w:val="003755D0"/>
    <w:rsid w:val="003777A1"/>
    <w:rsid w:val="00381CC7"/>
    <w:rsid w:val="003842DB"/>
    <w:rsid w:val="003856CA"/>
    <w:rsid w:val="0038587D"/>
    <w:rsid w:val="00386CD1"/>
    <w:rsid w:val="0039063C"/>
    <w:rsid w:val="003907C7"/>
    <w:rsid w:val="00393194"/>
    <w:rsid w:val="00394B7F"/>
    <w:rsid w:val="00395CC0"/>
    <w:rsid w:val="00396AB1"/>
    <w:rsid w:val="003A01AF"/>
    <w:rsid w:val="003A0315"/>
    <w:rsid w:val="003A0854"/>
    <w:rsid w:val="003A2434"/>
    <w:rsid w:val="003A2E5C"/>
    <w:rsid w:val="003A46A8"/>
    <w:rsid w:val="003A472F"/>
    <w:rsid w:val="003A51AA"/>
    <w:rsid w:val="003A680F"/>
    <w:rsid w:val="003A7442"/>
    <w:rsid w:val="003A7934"/>
    <w:rsid w:val="003A7BDA"/>
    <w:rsid w:val="003B056D"/>
    <w:rsid w:val="003B0E92"/>
    <w:rsid w:val="003B2AF8"/>
    <w:rsid w:val="003B2CD5"/>
    <w:rsid w:val="003B565A"/>
    <w:rsid w:val="003B6ACF"/>
    <w:rsid w:val="003B7C0C"/>
    <w:rsid w:val="003C1020"/>
    <w:rsid w:val="003C19F7"/>
    <w:rsid w:val="003C4A20"/>
    <w:rsid w:val="003C715D"/>
    <w:rsid w:val="003C7EEE"/>
    <w:rsid w:val="003D00A1"/>
    <w:rsid w:val="003D3067"/>
    <w:rsid w:val="003D4F9F"/>
    <w:rsid w:val="003D5954"/>
    <w:rsid w:val="003E14FA"/>
    <w:rsid w:val="003E33C5"/>
    <w:rsid w:val="003E5866"/>
    <w:rsid w:val="003E6B71"/>
    <w:rsid w:val="003E70F8"/>
    <w:rsid w:val="003E72AE"/>
    <w:rsid w:val="003F0211"/>
    <w:rsid w:val="003F1DB3"/>
    <w:rsid w:val="003F2820"/>
    <w:rsid w:val="003F5615"/>
    <w:rsid w:val="003F708F"/>
    <w:rsid w:val="00402C2D"/>
    <w:rsid w:val="00402D8A"/>
    <w:rsid w:val="00404725"/>
    <w:rsid w:val="00404E83"/>
    <w:rsid w:val="00411739"/>
    <w:rsid w:val="00413934"/>
    <w:rsid w:val="00413B25"/>
    <w:rsid w:val="00413C27"/>
    <w:rsid w:val="0041427F"/>
    <w:rsid w:val="00415E57"/>
    <w:rsid w:val="00426A31"/>
    <w:rsid w:val="00427236"/>
    <w:rsid w:val="00427C50"/>
    <w:rsid w:val="00432A27"/>
    <w:rsid w:val="00436164"/>
    <w:rsid w:val="00437CB9"/>
    <w:rsid w:val="004406B3"/>
    <w:rsid w:val="00442C43"/>
    <w:rsid w:val="00442C48"/>
    <w:rsid w:val="00445B5C"/>
    <w:rsid w:val="0044680F"/>
    <w:rsid w:val="004509E5"/>
    <w:rsid w:val="00451902"/>
    <w:rsid w:val="00453270"/>
    <w:rsid w:val="004562DC"/>
    <w:rsid w:val="00457B17"/>
    <w:rsid w:val="00457E42"/>
    <w:rsid w:val="00460E4D"/>
    <w:rsid w:val="00461864"/>
    <w:rsid w:val="004621E3"/>
    <w:rsid w:val="0046372A"/>
    <w:rsid w:val="00464C95"/>
    <w:rsid w:val="004660F1"/>
    <w:rsid w:val="00470278"/>
    <w:rsid w:val="00470785"/>
    <w:rsid w:val="00470EBD"/>
    <w:rsid w:val="004712E7"/>
    <w:rsid w:val="0047279A"/>
    <w:rsid w:val="004733DB"/>
    <w:rsid w:val="004758A7"/>
    <w:rsid w:val="004765E8"/>
    <w:rsid w:val="0047790E"/>
    <w:rsid w:val="00477ED0"/>
    <w:rsid w:val="004819B4"/>
    <w:rsid w:val="00481A60"/>
    <w:rsid w:val="00483E36"/>
    <w:rsid w:val="00486FB9"/>
    <w:rsid w:val="00493245"/>
    <w:rsid w:val="004963FA"/>
    <w:rsid w:val="0049792C"/>
    <w:rsid w:val="004A111B"/>
    <w:rsid w:val="004A46B5"/>
    <w:rsid w:val="004A5948"/>
    <w:rsid w:val="004A5E36"/>
    <w:rsid w:val="004A663E"/>
    <w:rsid w:val="004A7BAA"/>
    <w:rsid w:val="004B235F"/>
    <w:rsid w:val="004B24FB"/>
    <w:rsid w:val="004B437C"/>
    <w:rsid w:val="004B5409"/>
    <w:rsid w:val="004B5542"/>
    <w:rsid w:val="004B56DF"/>
    <w:rsid w:val="004B7FBC"/>
    <w:rsid w:val="004C0C8E"/>
    <w:rsid w:val="004C1A8D"/>
    <w:rsid w:val="004C212A"/>
    <w:rsid w:val="004C238F"/>
    <w:rsid w:val="004C3098"/>
    <w:rsid w:val="004C31CD"/>
    <w:rsid w:val="004C42E5"/>
    <w:rsid w:val="004C43C5"/>
    <w:rsid w:val="004C5347"/>
    <w:rsid w:val="004C5435"/>
    <w:rsid w:val="004C6E42"/>
    <w:rsid w:val="004C7FC9"/>
    <w:rsid w:val="004D4368"/>
    <w:rsid w:val="004E0BC9"/>
    <w:rsid w:val="004E2296"/>
    <w:rsid w:val="004E25A0"/>
    <w:rsid w:val="004E341D"/>
    <w:rsid w:val="004E6019"/>
    <w:rsid w:val="004E6930"/>
    <w:rsid w:val="004F168D"/>
    <w:rsid w:val="004F1994"/>
    <w:rsid w:val="004F28DB"/>
    <w:rsid w:val="004F33E9"/>
    <w:rsid w:val="004F51B0"/>
    <w:rsid w:val="004F6491"/>
    <w:rsid w:val="004F7C92"/>
    <w:rsid w:val="004F7CA9"/>
    <w:rsid w:val="00500232"/>
    <w:rsid w:val="005009DD"/>
    <w:rsid w:val="005015C4"/>
    <w:rsid w:val="005026A8"/>
    <w:rsid w:val="0050285E"/>
    <w:rsid w:val="00503384"/>
    <w:rsid w:val="00504307"/>
    <w:rsid w:val="00504668"/>
    <w:rsid w:val="00504DF6"/>
    <w:rsid w:val="00506DF4"/>
    <w:rsid w:val="00507214"/>
    <w:rsid w:val="005119B6"/>
    <w:rsid w:val="005119E2"/>
    <w:rsid w:val="00512D62"/>
    <w:rsid w:val="00517D41"/>
    <w:rsid w:val="005216EB"/>
    <w:rsid w:val="0053589F"/>
    <w:rsid w:val="00536992"/>
    <w:rsid w:val="0054104C"/>
    <w:rsid w:val="0054206D"/>
    <w:rsid w:val="005430FD"/>
    <w:rsid w:val="005455E1"/>
    <w:rsid w:val="0055000F"/>
    <w:rsid w:val="005502BD"/>
    <w:rsid w:val="0055030B"/>
    <w:rsid w:val="00551AEE"/>
    <w:rsid w:val="00552555"/>
    <w:rsid w:val="00553481"/>
    <w:rsid w:val="0055562E"/>
    <w:rsid w:val="005564F9"/>
    <w:rsid w:val="00556787"/>
    <w:rsid w:val="00560823"/>
    <w:rsid w:val="00561240"/>
    <w:rsid w:val="00562497"/>
    <w:rsid w:val="00562653"/>
    <w:rsid w:val="00565326"/>
    <w:rsid w:val="0056643A"/>
    <w:rsid w:val="005670C9"/>
    <w:rsid w:val="00570968"/>
    <w:rsid w:val="0057343A"/>
    <w:rsid w:val="00573CF6"/>
    <w:rsid w:val="00577A4F"/>
    <w:rsid w:val="0058069D"/>
    <w:rsid w:val="00580EA1"/>
    <w:rsid w:val="00582276"/>
    <w:rsid w:val="00584183"/>
    <w:rsid w:val="005844AF"/>
    <w:rsid w:val="00586036"/>
    <w:rsid w:val="00587CF8"/>
    <w:rsid w:val="005908B3"/>
    <w:rsid w:val="00593944"/>
    <w:rsid w:val="005952AE"/>
    <w:rsid w:val="00595960"/>
    <w:rsid w:val="00595BF3"/>
    <w:rsid w:val="00595C75"/>
    <w:rsid w:val="005A0E54"/>
    <w:rsid w:val="005A30D1"/>
    <w:rsid w:val="005B02D9"/>
    <w:rsid w:val="005B0632"/>
    <w:rsid w:val="005B116B"/>
    <w:rsid w:val="005B1ECB"/>
    <w:rsid w:val="005B232C"/>
    <w:rsid w:val="005B3D57"/>
    <w:rsid w:val="005B3F5C"/>
    <w:rsid w:val="005B4511"/>
    <w:rsid w:val="005B6B8F"/>
    <w:rsid w:val="005B6BC2"/>
    <w:rsid w:val="005C0550"/>
    <w:rsid w:val="005C0F22"/>
    <w:rsid w:val="005C2560"/>
    <w:rsid w:val="005C26FF"/>
    <w:rsid w:val="005C3133"/>
    <w:rsid w:val="005C3875"/>
    <w:rsid w:val="005C395A"/>
    <w:rsid w:val="005C4AD7"/>
    <w:rsid w:val="005C4B9F"/>
    <w:rsid w:val="005C6DC6"/>
    <w:rsid w:val="005D00AA"/>
    <w:rsid w:val="005D0EE3"/>
    <w:rsid w:val="005D1A33"/>
    <w:rsid w:val="005D334E"/>
    <w:rsid w:val="005D53D3"/>
    <w:rsid w:val="005D60AD"/>
    <w:rsid w:val="005D6560"/>
    <w:rsid w:val="005D6660"/>
    <w:rsid w:val="005D78B9"/>
    <w:rsid w:val="005E07D1"/>
    <w:rsid w:val="005E1119"/>
    <w:rsid w:val="005E1C01"/>
    <w:rsid w:val="005E2499"/>
    <w:rsid w:val="005E2FCE"/>
    <w:rsid w:val="005E3B0E"/>
    <w:rsid w:val="005E4158"/>
    <w:rsid w:val="005E54B2"/>
    <w:rsid w:val="005E5606"/>
    <w:rsid w:val="005E6F9D"/>
    <w:rsid w:val="005F0297"/>
    <w:rsid w:val="005F0EF8"/>
    <w:rsid w:val="005F4B22"/>
    <w:rsid w:val="005F7585"/>
    <w:rsid w:val="0060244E"/>
    <w:rsid w:val="00603DA9"/>
    <w:rsid w:val="00605759"/>
    <w:rsid w:val="006120C4"/>
    <w:rsid w:val="006127E1"/>
    <w:rsid w:val="006143E4"/>
    <w:rsid w:val="006161C4"/>
    <w:rsid w:val="00616765"/>
    <w:rsid w:val="00616BC5"/>
    <w:rsid w:val="0062068E"/>
    <w:rsid w:val="00623D9A"/>
    <w:rsid w:val="00623FC9"/>
    <w:rsid w:val="00627459"/>
    <w:rsid w:val="0062797B"/>
    <w:rsid w:val="00627B9F"/>
    <w:rsid w:val="00630E80"/>
    <w:rsid w:val="00631B8C"/>
    <w:rsid w:val="0063288B"/>
    <w:rsid w:val="006375B9"/>
    <w:rsid w:val="00637715"/>
    <w:rsid w:val="00640A15"/>
    <w:rsid w:val="00642186"/>
    <w:rsid w:val="00642E00"/>
    <w:rsid w:val="00644B6C"/>
    <w:rsid w:val="00646534"/>
    <w:rsid w:val="00646FC1"/>
    <w:rsid w:val="00650A7E"/>
    <w:rsid w:val="00650C6C"/>
    <w:rsid w:val="0065264D"/>
    <w:rsid w:val="00652FE6"/>
    <w:rsid w:val="00653E4A"/>
    <w:rsid w:val="006552BF"/>
    <w:rsid w:val="006560E6"/>
    <w:rsid w:val="00660826"/>
    <w:rsid w:val="00662BF6"/>
    <w:rsid w:val="00665E62"/>
    <w:rsid w:val="00667898"/>
    <w:rsid w:val="0067043C"/>
    <w:rsid w:val="006715B7"/>
    <w:rsid w:val="00677FE0"/>
    <w:rsid w:val="00682BBE"/>
    <w:rsid w:val="00683C21"/>
    <w:rsid w:val="006844AD"/>
    <w:rsid w:val="00692B0B"/>
    <w:rsid w:val="00693F2E"/>
    <w:rsid w:val="006945FB"/>
    <w:rsid w:val="00695156"/>
    <w:rsid w:val="006953C3"/>
    <w:rsid w:val="00696267"/>
    <w:rsid w:val="006A01CA"/>
    <w:rsid w:val="006A044B"/>
    <w:rsid w:val="006A0EDB"/>
    <w:rsid w:val="006A2863"/>
    <w:rsid w:val="006A3616"/>
    <w:rsid w:val="006A37E5"/>
    <w:rsid w:val="006A445D"/>
    <w:rsid w:val="006A483F"/>
    <w:rsid w:val="006A56C9"/>
    <w:rsid w:val="006A5DE3"/>
    <w:rsid w:val="006A5E3A"/>
    <w:rsid w:val="006B06C5"/>
    <w:rsid w:val="006B0B86"/>
    <w:rsid w:val="006B2A71"/>
    <w:rsid w:val="006B3B3C"/>
    <w:rsid w:val="006B4B7C"/>
    <w:rsid w:val="006B5284"/>
    <w:rsid w:val="006B5D8A"/>
    <w:rsid w:val="006B6764"/>
    <w:rsid w:val="006B70A8"/>
    <w:rsid w:val="006B7CD0"/>
    <w:rsid w:val="006C0BA0"/>
    <w:rsid w:val="006C24F7"/>
    <w:rsid w:val="006C30EB"/>
    <w:rsid w:val="006C359A"/>
    <w:rsid w:val="006C402F"/>
    <w:rsid w:val="006C4493"/>
    <w:rsid w:val="006C477B"/>
    <w:rsid w:val="006C5C47"/>
    <w:rsid w:val="006D04EF"/>
    <w:rsid w:val="006D0734"/>
    <w:rsid w:val="006D31AB"/>
    <w:rsid w:val="006D4D57"/>
    <w:rsid w:val="006D57A3"/>
    <w:rsid w:val="006D73D7"/>
    <w:rsid w:val="006E0EF7"/>
    <w:rsid w:val="006E2FB0"/>
    <w:rsid w:val="006E7A98"/>
    <w:rsid w:val="006F0EB6"/>
    <w:rsid w:val="006F19C3"/>
    <w:rsid w:val="006F1BEA"/>
    <w:rsid w:val="006F2391"/>
    <w:rsid w:val="006F3F83"/>
    <w:rsid w:val="006F4FEC"/>
    <w:rsid w:val="006F699E"/>
    <w:rsid w:val="006F6A05"/>
    <w:rsid w:val="006F6C94"/>
    <w:rsid w:val="0070184C"/>
    <w:rsid w:val="00701C81"/>
    <w:rsid w:val="007020F5"/>
    <w:rsid w:val="00702C4B"/>
    <w:rsid w:val="00704EBA"/>
    <w:rsid w:val="00707ACA"/>
    <w:rsid w:val="007102D2"/>
    <w:rsid w:val="007110F9"/>
    <w:rsid w:val="00711AB8"/>
    <w:rsid w:val="00712D72"/>
    <w:rsid w:val="00713948"/>
    <w:rsid w:val="00714B16"/>
    <w:rsid w:val="00716A62"/>
    <w:rsid w:val="007178A7"/>
    <w:rsid w:val="00717D68"/>
    <w:rsid w:val="00721B81"/>
    <w:rsid w:val="00722754"/>
    <w:rsid w:val="0072734C"/>
    <w:rsid w:val="00730077"/>
    <w:rsid w:val="00730350"/>
    <w:rsid w:val="00731BA9"/>
    <w:rsid w:val="00732D05"/>
    <w:rsid w:val="007336A9"/>
    <w:rsid w:val="007358E6"/>
    <w:rsid w:val="00735DF3"/>
    <w:rsid w:val="0074064E"/>
    <w:rsid w:val="00740776"/>
    <w:rsid w:val="00741CFD"/>
    <w:rsid w:val="007420DB"/>
    <w:rsid w:val="00745178"/>
    <w:rsid w:val="0074528A"/>
    <w:rsid w:val="00746253"/>
    <w:rsid w:val="007478C4"/>
    <w:rsid w:val="00750415"/>
    <w:rsid w:val="00752EDD"/>
    <w:rsid w:val="00753615"/>
    <w:rsid w:val="00753A27"/>
    <w:rsid w:val="00754082"/>
    <w:rsid w:val="00754322"/>
    <w:rsid w:val="00760028"/>
    <w:rsid w:val="00760642"/>
    <w:rsid w:val="007619F5"/>
    <w:rsid w:val="007621DE"/>
    <w:rsid w:val="00763790"/>
    <w:rsid w:val="00764F66"/>
    <w:rsid w:val="0076587A"/>
    <w:rsid w:val="00766424"/>
    <w:rsid w:val="00766E38"/>
    <w:rsid w:val="00771E88"/>
    <w:rsid w:val="007744F0"/>
    <w:rsid w:val="00774DBB"/>
    <w:rsid w:val="007768BC"/>
    <w:rsid w:val="0078007A"/>
    <w:rsid w:val="00781B07"/>
    <w:rsid w:val="00782F97"/>
    <w:rsid w:val="00783591"/>
    <w:rsid w:val="00783A50"/>
    <w:rsid w:val="0078422A"/>
    <w:rsid w:val="0078494B"/>
    <w:rsid w:val="00784D05"/>
    <w:rsid w:val="00785051"/>
    <w:rsid w:val="00785A0E"/>
    <w:rsid w:val="007865D1"/>
    <w:rsid w:val="00790D25"/>
    <w:rsid w:val="007912C4"/>
    <w:rsid w:val="00791A22"/>
    <w:rsid w:val="0079342A"/>
    <w:rsid w:val="00793933"/>
    <w:rsid w:val="00794972"/>
    <w:rsid w:val="007A2397"/>
    <w:rsid w:val="007A2737"/>
    <w:rsid w:val="007A2775"/>
    <w:rsid w:val="007A3474"/>
    <w:rsid w:val="007A5C2F"/>
    <w:rsid w:val="007A763A"/>
    <w:rsid w:val="007A7EEA"/>
    <w:rsid w:val="007B0B83"/>
    <w:rsid w:val="007B16E6"/>
    <w:rsid w:val="007B4949"/>
    <w:rsid w:val="007B53E7"/>
    <w:rsid w:val="007B65B1"/>
    <w:rsid w:val="007B6812"/>
    <w:rsid w:val="007B6CE6"/>
    <w:rsid w:val="007B737B"/>
    <w:rsid w:val="007B78E9"/>
    <w:rsid w:val="007B7B44"/>
    <w:rsid w:val="007C0788"/>
    <w:rsid w:val="007C0E59"/>
    <w:rsid w:val="007C1350"/>
    <w:rsid w:val="007C2F6A"/>
    <w:rsid w:val="007C6A25"/>
    <w:rsid w:val="007D0240"/>
    <w:rsid w:val="007D0616"/>
    <w:rsid w:val="007D5830"/>
    <w:rsid w:val="007D5F85"/>
    <w:rsid w:val="007D6905"/>
    <w:rsid w:val="007D7A92"/>
    <w:rsid w:val="007E39F3"/>
    <w:rsid w:val="007E3BB0"/>
    <w:rsid w:val="007E4B39"/>
    <w:rsid w:val="007E55C0"/>
    <w:rsid w:val="007E5831"/>
    <w:rsid w:val="007E5AD7"/>
    <w:rsid w:val="007E7FA4"/>
    <w:rsid w:val="007F0BC6"/>
    <w:rsid w:val="007F13FB"/>
    <w:rsid w:val="007F1580"/>
    <w:rsid w:val="007F54FD"/>
    <w:rsid w:val="007F5F7E"/>
    <w:rsid w:val="007F6776"/>
    <w:rsid w:val="008004DD"/>
    <w:rsid w:val="008016AF"/>
    <w:rsid w:val="00802FFC"/>
    <w:rsid w:val="00803318"/>
    <w:rsid w:val="0080612C"/>
    <w:rsid w:val="00806B32"/>
    <w:rsid w:val="00807075"/>
    <w:rsid w:val="008074AD"/>
    <w:rsid w:val="00810350"/>
    <w:rsid w:val="008106C2"/>
    <w:rsid w:val="00810A6B"/>
    <w:rsid w:val="00810A88"/>
    <w:rsid w:val="00811ED2"/>
    <w:rsid w:val="008137B7"/>
    <w:rsid w:val="008144D1"/>
    <w:rsid w:val="00814842"/>
    <w:rsid w:val="00815E26"/>
    <w:rsid w:val="00820633"/>
    <w:rsid w:val="00822DD2"/>
    <w:rsid w:val="00825EF4"/>
    <w:rsid w:val="0083046A"/>
    <w:rsid w:val="00831374"/>
    <w:rsid w:val="00831D61"/>
    <w:rsid w:val="00832A5C"/>
    <w:rsid w:val="00832E48"/>
    <w:rsid w:val="00833C8F"/>
    <w:rsid w:val="00835C9F"/>
    <w:rsid w:val="0083691F"/>
    <w:rsid w:val="00840A32"/>
    <w:rsid w:val="00841E2D"/>
    <w:rsid w:val="00843627"/>
    <w:rsid w:val="00846CDB"/>
    <w:rsid w:val="00851064"/>
    <w:rsid w:val="0085214D"/>
    <w:rsid w:val="00852465"/>
    <w:rsid w:val="00853910"/>
    <w:rsid w:val="00854C5D"/>
    <w:rsid w:val="00857580"/>
    <w:rsid w:val="00863803"/>
    <w:rsid w:val="00863A4C"/>
    <w:rsid w:val="00864D7D"/>
    <w:rsid w:val="00865238"/>
    <w:rsid w:val="00865E21"/>
    <w:rsid w:val="00866685"/>
    <w:rsid w:val="008667BF"/>
    <w:rsid w:val="00866C6B"/>
    <w:rsid w:val="00867B9F"/>
    <w:rsid w:val="00871747"/>
    <w:rsid w:val="00871F8B"/>
    <w:rsid w:val="00872B5A"/>
    <w:rsid w:val="008758D3"/>
    <w:rsid w:val="00880B13"/>
    <w:rsid w:val="008816DD"/>
    <w:rsid w:val="00882423"/>
    <w:rsid w:val="00884A84"/>
    <w:rsid w:val="00885777"/>
    <w:rsid w:val="00885D1A"/>
    <w:rsid w:val="00887537"/>
    <w:rsid w:val="008907EE"/>
    <w:rsid w:val="0089274B"/>
    <w:rsid w:val="0089286E"/>
    <w:rsid w:val="008936E3"/>
    <w:rsid w:val="00894303"/>
    <w:rsid w:val="00895645"/>
    <w:rsid w:val="008962FC"/>
    <w:rsid w:val="0089718F"/>
    <w:rsid w:val="008972ED"/>
    <w:rsid w:val="00897663"/>
    <w:rsid w:val="008A11EA"/>
    <w:rsid w:val="008A1B4E"/>
    <w:rsid w:val="008A2B4D"/>
    <w:rsid w:val="008A4B99"/>
    <w:rsid w:val="008A50F2"/>
    <w:rsid w:val="008A584C"/>
    <w:rsid w:val="008A5B18"/>
    <w:rsid w:val="008A6294"/>
    <w:rsid w:val="008A7851"/>
    <w:rsid w:val="008B0771"/>
    <w:rsid w:val="008B2F10"/>
    <w:rsid w:val="008B2FA7"/>
    <w:rsid w:val="008B54BF"/>
    <w:rsid w:val="008B6B1B"/>
    <w:rsid w:val="008B6EB3"/>
    <w:rsid w:val="008B7F7D"/>
    <w:rsid w:val="008C26FC"/>
    <w:rsid w:val="008C2C50"/>
    <w:rsid w:val="008C2C5A"/>
    <w:rsid w:val="008C3418"/>
    <w:rsid w:val="008C3782"/>
    <w:rsid w:val="008C3F2F"/>
    <w:rsid w:val="008C7D34"/>
    <w:rsid w:val="008D4A32"/>
    <w:rsid w:val="008D593A"/>
    <w:rsid w:val="008D7596"/>
    <w:rsid w:val="008E23C9"/>
    <w:rsid w:val="008E34E4"/>
    <w:rsid w:val="008E4163"/>
    <w:rsid w:val="008E482D"/>
    <w:rsid w:val="008E7760"/>
    <w:rsid w:val="008F315A"/>
    <w:rsid w:val="008F4372"/>
    <w:rsid w:val="008F67FC"/>
    <w:rsid w:val="008F6B4F"/>
    <w:rsid w:val="009007DE"/>
    <w:rsid w:val="00903C5D"/>
    <w:rsid w:val="009071AC"/>
    <w:rsid w:val="0090732A"/>
    <w:rsid w:val="00907A91"/>
    <w:rsid w:val="00910181"/>
    <w:rsid w:val="009113C2"/>
    <w:rsid w:val="00912281"/>
    <w:rsid w:val="00912BF8"/>
    <w:rsid w:val="009132D1"/>
    <w:rsid w:val="00913463"/>
    <w:rsid w:val="009139AD"/>
    <w:rsid w:val="00914790"/>
    <w:rsid w:val="00915EC1"/>
    <w:rsid w:val="00916CE8"/>
    <w:rsid w:val="0091766D"/>
    <w:rsid w:val="00922001"/>
    <w:rsid w:val="00922C17"/>
    <w:rsid w:val="0092323B"/>
    <w:rsid w:val="00923ED4"/>
    <w:rsid w:val="00924104"/>
    <w:rsid w:val="00925711"/>
    <w:rsid w:val="00925CA6"/>
    <w:rsid w:val="00926643"/>
    <w:rsid w:val="00926E21"/>
    <w:rsid w:val="00926E35"/>
    <w:rsid w:val="00927C34"/>
    <w:rsid w:val="009325EA"/>
    <w:rsid w:val="0093298A"/>
    <w:rsid w:val="00933A18"/>
    <w:rsid w:val="00936751"/>
    <w:rsid w:val="00937C55"/>
    <w:rsid w:val="00940D38"/>
    <w:rsid w:val="00941588"/>
    <w:rsid w:val="0094186E"/>
    <w:rsid w:val="009427B6"/>
    <w:rsid w:val="00942DDD"/>
    <w:rsid w:val="00944665"/>
    <w:rsid w:val="00945A3B"/>
    <w:rsid w:val="0094613C"/>
    <w:rsid w:val="00946F9F"/>
    <w:rsid w:val="0095048C"/>
    <w:rsid w:val="009504B1"/>
    <w:rsid w:val="009516A8"/>
    <w:rsid w:val="009529C7"/>
    <w:rsid w:val="009551C3"/>
    <w:rsid w:val="00956054"/>
    <w:rsid w:val="009570DA"/>
    <w:rsid w:val="00960E93"/>
    <w:rsid w:val="009613B3"/>
    <w:rsid w:val="00961DA3"/>
    <w:rsid w:val="00962252"/>
    <w:rsid w:val="0097172D"/>
    <w:rsid w:val="00972DE6"/>
    <w:rsid w:val="00976256"/>
    <w:rsid w:val="0097705C"/>
    <w:rsid w:val="00981242"/>
    <w:rsid w:val="00981A30"/>
    <w:rsid w:val="00985982"/>
    <w:rsid w:val="00985E7B"/>
    <w:rsid w:val="00987C98"/>
    <w:rsid w:val="00990F9F"/>
    <w:rsid w:val="00990FD4"/>
    <w:rsid w:val="00991352"/>
    <w:rsid w:val="00991A97"/>
    <w:rsid w:val="009940B0"/>
    <w:rsid w:val="009949B1"/>
    <w:rsid w:val="00994FEB"/>
    <w:rsid w:val="0099599D"/>
    <w:rsid w:val="00996DF6"/>
    <w:rsid w:val="009A05C4"/>
    <w:rsid w:val="009A082A"/>
    <w:rsid w:val="009A1772"/>
    <w:rsid w:val="009A3872"/>
    <w:rsid w:val="009A4485"/>
    <w:rsid w:val="009A50B4"/>
    <w:rsid w:val="009A6410"/>
    <w:rsid w:val="009B0D63"/>
    <w:rsid w:val="009B1E71"/>
    <w:rsid w:val="009B2F3A"/>
    <w:rsid w:val="009B30FF"/>
    <w:rsid w:val="009B4B1E"/>
    <w:rsid w:val="009B4F22"/>
    <w:rsid w:val="009B503A"/>
    <w:rsid w:val="009B654B"/>
    <w:rsid w:val="009B7BAB"/>
    <w:rsid w:val="009C04D3"/>
    <w:rsid w:val="009C07D3"/>
    <w:rsid w:val="009C0845"/>
    <w:rsid w:val="009C1205"/>
    <w:rsid w:val="009C6F77"/>
    <w:rsid w:val="009D0B8F"/>
    <w:rsid w:val="009D1F12"/>
    <w:rsid w:val="009D3550"/>
    <w:rsid w:val="009D3F8C"/>
    <w:rsid w:val="009D7685"/>
    <w:rsid w:val="009D7694"/>
    <w:rsid w:val="009D7F2B"/>
    <w:rsid w:val="009E0AAE"/>
    <w:rsid w:val="009E13AD"/>
    <w:rsid w:val="009E256E"/>
    <w:rsid w:val="009E342A"/>
    <w:rsid w:val="009E53C8"/>
    <w:rsid w:val="009E5F04"/>
    <w:rsid w:val="009E61A4"/>
    <w:rsid w:val="009F30FC"/>
    <w:rsid w:val="009F393D"/>
    <w:rsid w:val="009F40EB"/>
    <w:rsid w:val="009F45FC"/>
    <w:rsid w:val="009F4E98"/>
    <w:rsid w:val="009F63BD"/>
    <w:rsid w:val="009F7F46"/>
    <w:rsid w:val="009F7FF2"/>
    <w:rsid w:val="00A000BF"/>
    <w:rsid w:val="00A003F4"/>
    <w:rsid w:val="00A01945"/>
    <w:rsid w:val="00A02260"/>
    <w:rsid w:val="00A031E4"/>
    <w:rsid w:val="00A0587E"/>
    <w:rsid w:val="00A0771F"/>
    <w:rsid w:val="00A10D1C"/>
    <w:rsid w:val="00A11349"/>
    <w:rsid w:val="00A16D96"/>
    <w:rsid w:val="00A16FFB"/>
    <w:rsid w:val="00A216E5"/>
    <w:rsid w:val="00A2174F"/>
    <w:rsid w:val="00A21D4A"/>
    <w:rsid w:val="00A24C1F"/>
    <w:rsid w:val="00A275BC"/>
    <w:rsid w:val="00A30DBD"/>
    <w:rsid w:val="00A3193E"/>
    <w:rsid w:val="00A356B5"/>
    <w:rsid w:val="00A36120"/>
    <w:rsid w:val="00A464B4"/>
    <w:rsid w:val="00A47923"/>
    <w:rsid w:val="00A5016A"/>
    <w:rsid w:val="00A527B2"/>
    <w:rsid w:val="00A52FDD"/>
    <w:rsid w:val="00A5364D"/>
    <w:rsid w:val="00A53C87"/>
    <w:rsid w:val="00A54828"/>
    <w:rsid w:val="00A553F2"/>
    <w:rsid w:val="00A56116"/>
    <w:rsid w:val="00A57529"/>
    <w:rsid w:val="00A57F8D"/>
    <w:rsid w:val="00A57FF6"/>
    <w:rsid w:val="00A60839"/>
    <w:rsid w:val="00A63D6B"/>
    <w:rsid w:val="00A704A8"/>
    <w:rsid w:val="00A71631"/>
    <w:rsid w:val="00A7175F"/>
    <w:rsid w:val="00A72443"/>
    <w:rsid w:val="00A72559"/>
    <w:rsid w:val="00A738B6"/>
    <w:rsid w:val="00A7415C"/>
    <w:rsid w:val="00A744ED"/>
    <w:rsid w:val="00A763F7"/>
    <w:rsid w:val="00A778FF"/>
    <w:rsid w:val="00A80CB9"/>
    <w:rsid w:val="00A8262F"/>
    <w:rsid w:val="00A837C4"/>
    <w:rsid w:val="00A84B52"/>
    <w:rsid w:val="00A8660F"/>
    <w:rsid w:val="00A8771A"/>
    <w:rsid w:val="00A87B13"/>
    <w:rsid w:val="00A91642"/>
    <w:rsid w:val="00A91E75"/>
    <w:rsid w:val="00A93158"/>
    <w:rsid w:val="00A93481"/>
    <w:rsid w:val="00A95097"/>
    <w:rsid w:val="00A959F5"/>
    <w:rsid w:val="00A95C48"/>
    <w:rsid w:val="00A97575"/>
    <w:rsid w:val="00AA1676"/>
    <w:rsid w:val="00AA17CA"/>
    <w:rsid w:val="00AA3880"/>
    <w:rsid w:val="00AA3EFD"/>
    <w:rsid w:val="00AA451F"/>
    <w:rsid w:val="00AA486E"/>
    <w:rsid w:val="00AA52FC"/>
    <w:rsid w:val="00AA54A9"/>
    <w:rsid w:val="00AA6C88"/>
    <w:rsid w:val="00AA7056"/>
    <w:rsid w:val="00AA7FF2"/>
    <w:rsid w:val="00AB072F"/>
    <w:rsid w:val="00AB13F9"/>
    <w:rsid w:val="00AB31C6"/>
    <w:rsid w:val="00AB342B"/>
    <w:rsid w:val="00AB3D5D"/>
    <w:rsid w:val="00AB40BB"/>
    <w:rsid w:val="00AB46FF"/>
    <w:rsid w:val="00AB523B"/>
    <w:rsid w:val="00AB6A8F"/>
    <w:rsid w:val="00AB7D64"/>
    <w:rsid w:val="00AB7DCA"/>
    <w:rsid w:val="00AC077F"/>
    <w:rsid w:val="00AC0FFC"/>
    <w:rsid w:val="00AC1581"/>
    <w:rsid w:val="00AC358C"/>
    <w:rsid w:val="00AD2014"/>
    <w:rsid w:val="00AD491F"/>
    <w:rsid w:val="00AD4B04"/>
    <w:rsid w:val="00AD57F1"/>
    <w:rsid w:val="00AD706E"/>
    <w:rsid w:val="00AD7E40"/>
    <w:rsid w:val="00AE0EE5"/>
    <w:rsid w:val="00AE299A"/>
    <w:rsid w:val="00AF0D4C"/>
    <w:rsid w:val="00AF1FE4"/>
    <w:rsid w:val="00AF2829"/>
    <w:rsid w:val="00AF2980"/>
    <w:rsid w:val="00AF3BAB"/>
    <w:rsid w:val="00AF3CCA"/>
    <w:rsid w:val="00AF43C9"/>
    <w:rsid w:val="00AF5DC2"/>
    <w:rsid w:val="00AF6482"/>
    <w:rsid w:val="00AF7A0D"/>
    <w:rsid w:val="00AF7E88"/>
    <w:rsid w:val="00B0475B"/>
    <w:rsid w:val="00B06266"/>
    <w:rsid w:val="00B06943"/>
    <w:rsid w:val="00B07382"/>
    <w:rsid w:val="00B07B53"/>
    <w:rsid w:val="00B10A2D"/>
    <w:rsid w:val="00B1114A"/>
    <w:rsid w:val="00B114C0"/>
    <w:rsid w:val="00B13B0E"/>
    <w:rsid w:val="00B1477A"/>
    <w:rsid w:val="00B1729A"/>
    <w:rsid w:val="00B17FA4"/>
    <w:rsid w:val="00B20993"/>
    <w:rsid w:val="00B249C0"/>
    <w:rsid w:val="00B262E8"/>
    <w:rsid w:val="00B269A4"/>
    <w:rsid w:val="00B301B8"/>
    <w:rsid w:val="00B310EA"/>
    <w:rsid w:val="00B31350"/>
    <w:rsid w:val="00B33950"/>
    <w:rsid w:val="00B3593F"/>
    <w:rsid w:val="00B365AB"/>
    <w:rsid w:val="00B36674"/>
    <w:rsid w:val="00B425AD"/>
    <w:rsid w:val="00B42E96"/>
    <w:rsid w:val="00B45410"/>
    <w:rsid w:val="00B50EE6"/>
    <w:rsid w:val="00B52185"/>
    <w:rsid w:val="00B552C6"/>
    <w:rsid w:val="00B5538A"/>
    <w:rsid w:val="00B616AA"/>
    <w:rsid w:val="00B6185D"/>
    <w:rsid w:val="00B6458A"/>
    <w:rsid w:val="00B67C12"/>
    <w:rsid w:val="00B67F5F"/>
    <w:rsid w:val="00B70043"/>
    <w:rsid w:val="00B701CB"/>
    <w:rsid w:val="00B70AEE"/>
    <w:rsid w:val="00B70FB8"/>
    <w:rsid w:val="00B735FB"/>
    <w:rsid w:val="00B76631"/>
    <w:rsid w:val="00B82060"/>
    <w:rsid w:val="00B86971"/>
    <w:rsid w:val="00B9179E"/>
    <w:rsid w:val="00B91BF3"/>
    <w:rsid w:val="00B9224B"/>
    <w:rsid w:val="00B9315A"/>
    <w:rsid w:val="00B93D9F"/>
    <w:rsid w:val="00B94A2A"/>
    <w:rsid w:val="00B94E75"/>
    <w:rsid w:val="00B96230"/>
    <w:rsid w:val="00B9753A"/>
    <w:rsid w:val="00B97E10"/>
    <w:rsid w:val="00BA011D"/>
    <w:rsid w:val="00BA0F7C"/>
    <w:rsid w:val="00BA1118"/>
    <w:rsid w:val="00BA16EC"/>
    <w:rsid w:val="00BA47D5"/>
    <w:rsid w:val="00BA5353"/>
    <w:rsid w:val="00BA5911"/>
    <w:rsid w:val="00BA7AF1"/>
    <w:rsid w:val="00BB115D"/>
    <w:rsid w:val="00BB479C"/>
    <w:rsid w:val="00BB4AB3"/>
    <w:rsid w:val="00BB4EA3"/>
    <w:rsid w:val="00BB67EF"/>
    <w:rsid w:val="00BB7489"/>
    <w:rsid w:val="00BB7E66"/>
    <w:rsid w:val="00BC2E85"/>
    <w:rsid w:val="00BC3AA1"/>
    <w:rsid w:val="00BC4359"/>
    <w:rsid w:val="00BC4720"/>
    <w:rsid w:val="00BC4A28"/>
    <w:rsid w:val="00BD0311"/>
    <w:rsid w:val="00BD0B36"/>
    <w:rsid w:val="00BD0B80"/>
    <w:rsid w:val="00BD136A"/>
    <w:rsid w:val="00BD2374"/>
    <w:rsid w:val="00BD3A13"/>
    <w:rsid w:val="00BD5225"/>
    <w:rsid w:val="00BD5B18"/>
    <w:rsid w:val="00BD75A2"/>
    <w:rsid w:val="00BE07AF"/>
    <w:rsid w:val="00BE0C53"/>
    <w:rsid w:val="00BE2037"/>
    <w:rsid w:val="00BE2B54"/>
    <w:rsid w:val="00BE32A8"/>
    <w:rsid w:val="00BE4FE4"/>
    <w:rsid w:val="00BF11A5"/>
    <w:rsid w:val="00BF19FA"/>
    <w:rsid w:val="00BF28F2"/>
    <w:rsid w:val="00BF4D1A"/>
    <w:rsid w:val="00BF578A"/>
    <w:rsid w:val="00BF58E7"/>
    <w:rsid w:val="00BF69F4"/>
    <w:rsid w:val="00BF6A94"/>
    <w:rsid w:val="00BF74DE"/>
    <w:rsid w:val="00C01185"/>
    <w:rsid w:val="00C01A51"/>
    <w:rsid w:val="00C10E0B"/>
    <w:rsid w:val="00C1129C"/>
    <w:rsid w:val="00C125E2"/>
    <w:rsid w:val="00C1545D"/>
    <w:rsid w:val="00C2017A"/>
    <w:rsid w:val="00C2026B"/>
    <w:rsid w:val="00C20470"/>
    <w:rsid w:val="00C207EF"/>
    <w:rsid w:val="00C215CB"/>
    <w:rsid w:val="00C235DC"/>
    <w:rsid w:val="00C25687"/>
    <w:rsid w:val="00C26ACD"/>
    <w:rsid w:val="00C30B90"/>
    <w:rsid w:val="00C30C25"/>
    <w:rsid w:val="00C31170"/>
    <w:rsid w:val="00C34B2F"/>
    <w:rsid w:val="00C3536E"/>
    <w:rsid w:val="00C35CD7"/>
    <w:rsid w:val="00C36C69"/>
    <w:rsid w:val="00C3724A"/>
    <w:rsid w:val="00C42965"/>
    <w:rsid w:val="00C459A7"/>
    <w:rsid w:val="00C4641B"/>
    <w:rsid w:val="00C520FF"/>
    <w:rsid w:val="00C5214D"/>
    <w:rsid w:val="00C524AE"/>
    <w:rsid w:val="00C5390E"/>
    <w:rsid w:val="00C543C8"/>
    <w:rsid w:val="00C54EF2"/>
    <w:rsid w:val="00C63047"/>
    <w:rsid w:val="00C63C6E"/>
    <w:rsid w:val="00C6456A"/>
    <w:rsid w:val="00C64A83"/>
    <w:rsid w:val="00C64FAA"/>
    <w:rsid w:val="00C6690E"/>
    <w:rsid w:val="00C67253"/>
    <w:rsid w:val="00C703C5"/>
    <w:rsid w:val="00C74183"/>
    <w:rsid w:val="00C75B6D"/>
    <w:rsid w:val="00C768C9"/>
    <w:rsid w:val="00C7744F"/>
    <w:rsid w:val="00C805F2"/>
    <w:rsid w:val="00C87BE0"/>
    <w:rsid w:val="00C90375"/>
    <w:rsid w:val="00C9084C"/>
    <w:rsid w:val="00C90C7A"/>
    <w:rsid w:val="00C925FB"/>
    <w:rsid w:val="00C93BC9"/>
    <w:rsid w:val="00C93D0E"/>
    <w:rsid w:val="00C96099"/>
    <w:rsid w:val="00C96EFE"/>
    <w:rsid w:val="00C978F4"/>
    <w:rsid w:val="00CA37CA"/>
    <w:rsid w:val="00CA3DB5"/>
    <w:rsid w:val="00CA3EE6"/>
    <w:rsid w:val="00CA496F"/>
    <w:rsid w:val="00CA5F85"/>
    <w:rsid w:val="00CA60BC"/>
    <w:rsid w:val="00CB22CA"/>
    <w:rsid w:val="00CB3BBE"/>
    <w:rsid w:val="00CB3F1E"/>
    <w:rsid w:val="00CB46B3"/>
    <w:rsid w:val="00CB4AD0"/>
    <w:rsid w:val="00CB581A"/>
    <w:rsid w:val="00CB5A9E"/>
    <w:rsid w:val="00CB7087"/>
    <w:rsid w:val="00CB7A96"/>
    <w:rsid w:val="00CC0111"/>
    <w:rsid w:val="00CC0BA2"/>
    <w:rsid w:val="00CC22D8"/>
    <w:rsid w:val="00CC249D"/>
    <w:rsid w:val="00CC3313"/>
    <w:rsid w:val="00CC35F8"/>
    <w:rsid w:val="00CC39B5"/>
    <w:rsid w:val="00CC3D77"/>
    <w:rsid w:val="00CC5356"/>
    <w:rsid w:val="00CC57AE"/>
    <w:rsid w:val="00CC5E40"/>
    <w:rsid w:val="00CD1AB0"/>
    <w:rsid w:val="00CE0581"/>
    <w:rsid w:val="00CE0DA8"/>
    <w:rsid w:val="00CE1285"/>
    <w:rsid w:val="00CE3819"/>
    <w:rsid w:val="00CE6064"/>
    <w:rsid w:val="00CE78CA"/>
    <w:rsid w:val="00CF104D"/>
    <w:rsid w:val="00CF21D8"/>
    <w:rsid w:val="00CF3324"/>
    <w:rsid w:val="00CF3C32"/>
    <w:rsid w:val="00D00885"/>
    <w:rsid w:val="00D03812"/>
    <w:rsid w:val="00D0401E"/>
    <w:rsid w:val="00D05DE1"/>
    <w:rsid w:val="00D0676A"/>
    <w:rsid w:val="00D07021"/>
    <w:rsid w:val="00D14D05"/>
    <w:rsid w:val="00D1569F"/>
    <w:rsid w:val="00D16F62"/>
    <w:rsid w:val="00D20B1E"/>
    <w:rsid w:val="00D22462"/>
    <w:rsid w:val="00D22555"/>
    <w:rsid w:val="00D230AC"/>
    <w:rsid w:val="00D26DB0"/>
    <w:rsid w:val="00D26E2D"/>
    <w:rsid w:val="00D27CCC"/>
    <w:rsid w:val="00D32489"/>
    <w:rsid w:val="00D32595"/>
    <w:rsid w:val="00D326A4"/>
    <w:rsid w:val="00D3349E"/>
    <w:rsid w:val="00D34165"/>
    <w:rsid w:val="00D36861"/>
    <w:rsid w:val="00D40A53"/>
    <w:rsid w:val="00D41013"/>
    <w:rsid w:val="00D43995"/>
    <w:rsid w:val="00D44F4D"/>
    <w:rsid w:val="00D46AFC"/>
    <w:rsid w:val="00D46D4F"/>
    <w:rsid w:val="00D4740F"/>
    <w:rsid w:val="00D47414"/>
    <w:rsid w:val="00D5103C"/>
    <w:rsid w:val="00D5160E"/>
    <w:rsid w:val="00D53C6E"/>
    <w:rsid w:val="00D57DDD"/>
    <w:rsid w:val="00D6017E"/>
    <w:rsid w:val="00D635D6"/>
    <w:rsid w:val="00D63956"/>
    <w:rsid w:val="00D63CB2"/>
    <w:rsid w:val="00D67ED1"/>
    <w:rsid w:val="00D71C26"/>
    <w:rsid w:val="00D71EF7"/>
    <w:rsid w:val="00D72AD8"/>
    <w:rsid w:val="00D732ED"/>
    <w:rsid w:val="00D7396B"/>
    <w:rsid w:val="00D73CB8"/>
    <w:rsid w:val="00D757B0"/>
    <w:rsid w:val="00D76F54"/>
    <w:rsid w:val="00D913CA"/>
    <w:rsid w:val="00D91A96"/>
    <w:rsid w:val="00D930E0"/>
    <w:rsid w:val="00D9339C"/>
    <w:rsid w:val="00D936EF"/>
    <w:rsid w:val="00D9389E"/>
    <w:rsid w:val="00D95D78"/>
    <w:rsid w:val="00D95DDF"/>
    <w:rsid w:val="00DA238C"/>
    <w:rsid w:val="00DA5060"/>
    <w:rsid w:val="00DA6FD3"/>
    <w:rsid w:val="00DA7591"/>
    <w:rsid w:val="00DA7D46"/>
    <w:rsid w:val="00DB24CE"/>
    <w:rsid w:val="00DB2F86"/>
    <w:rsid w:val="00DB3CC0"/>
    <w:rsid w:val="00DB6F34"/>
    <w:rsid w:val="00DC0F8F"/>
    <w:rsid w:val="00DC1687"/>
    <w:rsid w:val="00DC1B5F"/>
    <w:rsid w:val="00DC1FF9"/>
    <w:rsid w:val="00DC214B"/>
    <w:rsid w:val="00DC4764"/>
    <w:rsid w:val="00DC646D"/>
    <w:rsid w:val="00DC66D2"/>
    <w:rsid w:val="00DC6AD7"/>
    <w:rsid w:val="00DC6DB7"/>
    <w:rsid w:val="00DD09D0"/>
    <w:rsid w:val="00DD0F02"/>
    <w:rsid w:val="00DD31A9"/>
    <w:rsid w:val="00DD68FB"/>
    <w:rsid w:val="00DD71E0"/>
    <w:rsid w:val="00DD79B5"/>
    <w:rsid w:val="00DD7A40"/>
    <w:rsid w:val="00DE0ED4"/>
    <w:rsid w:val="00DE372A"/>
    <w:rsid w:val="00DE382C"/>
    <w:rsid w:val="00DE622F"/>
    <w:rsid w:val="00DE75EC"/>
    <w:rsid w:val="00DF4502"/>
    <w:rsid w:val="00DF4545"/>
    <w:rsid w:val="00E003D2"/>
    <w:rsid w:val="00E0089A"/>
    <w:rsid w:val="00E02CD5"/>
    <w:rsid w:val="00E03847"/>
    <w:rsid w:val="00E05C74"/>
    <w:rsid w:val="00E07290"/>
    <w:rsid w:val="00E11B6C"/>
    <w:rsid w:val="00E146A8"/>
    <w:rsid w:val="00E152D0"/>
    <w:rsid w:val="00E168FF"/>
    <w:rsid w:val="00E17C14"/>
    <w:rsid w:val="00E21434"/>
    <w:rsid w:val="00E237E4"/>
    <w:rsid w:val="00E24856"/>
    <w:rsid w:val="00E2592D"/>
    <w:rsid w:val="00E310B6"/>
    <w:rsid w:val="00E32798"/>
    <w:rsid w:val="00E33223"/>
    <w:rsid w:val="00E33CC8"/>
    <w:rsid w:val="00E35BA2"/>
    <w:rsid w:val="00E3657A"/>
    <w:rsid w:val="00E374F1"/>
    <w:rsid w:val="00E4219B"/>
    <w:rsid w:val="00E423B5"/>
    <w:rsid w:val="00E42D74"/>
    <w:rsid w:val="00E433FC"/>
    <w:rsid w:val="00E442D8"/>
    <w:rsid w:val="00E44442"/>
    <w:rsid w:val="00E44F04"/>
    <w:rsid w:val="00E459C8"/>
    <w:rsid w:val="00E45FB8"/>
    <w:rsid w:val="00E45FFF"/>
    <w:rsid w:val="00E46480"/>
    <w:rsid w:val="00E50B70"/>
    <w:rsid w:val="00E51C91"/>
    <w:rsid w:val="00E51FE5"/>
    <w:rsid w:val="00E52DAB"/>
    <w:rsid w:val="00E53645"/>
    <w:rsid w:val="00E53BD9"/>
    <w:rsid w:val="00E54FC0"/>
    <w:rsid w:val="00E56F24"/>
    <w:rsid w:val="00E60796"/>
    <w:rsid w:val="00E637DE"/>
    <w:rsid w:val="00E6528C"/>
    <w:rsid w:val="00E6537A"/>
    <w:rsid w:val="00E667C1"/>
    <w:rsid w:val="00E67EEC"/>
    <w:rsid w:val="00E70716"/>
    <w:rsid w:val="00E7103A"/>
    <w:rsid w:val="00E74D1F"/>
    <w:rsid w:val="00E77A62"/>
    <w:rsid w:val="00E80F79"/>
    <w:rsid w:val="00E82B38"/>
    <w:rsid w:val="00E84206"/>
    <w:rsid w:val="00E860B5"/>
    <w:rsid w:val="00E87F3E"/>
    <w:rsid w:val="00E93754"/>
    <w:rsid w:val="00E93E5A"/>
    <w:rsid w:val="00E95EEB"/>
    <w:rsid w:val="00E97490"/>
    <w:rsid w:val="00E978D1"/>
    <w:rsid w:val="00EA1FF8"/>
    <w:rsid w:val="00EA2461"/>
    <w:rsid w:val="00EA3C31"/>
    <w:rsid w:val="00EA4565"/>
    <w:rsid w:val="00EA471F"/>
    <w:rsid w:val="00EA4D54"/>
    <w:rsid w:val="00EA5DB2"/>
    <w:rsid w:val="00EB18AA"/>
    <w:rsid w:val="00EB281B"/>
    <w:rsid w:val="00EB29F4"/>
    <w:rsid w:val="00EB2CF4"/>
    <w:rsid w:val="00EB31C0"/>
    <w:rsid w:val="00EB33A4"/>
    <w:rsid w:val="00EB51FF"/>
    <w:rsid w:val="00EC1907"/>
    <w:rsid w:val="00EC2D29"/>
    <w:rsid w:val="00EC33F6"/>
    <w:rsid w:val="00EC3F88"/>
    <w:rsid w:val="00EC4E5B"/>
    <w:rsid w:val="00EC54AD"/>
    <w:rsid w:val="00EC5D7E"/>
    <w:rsid w:val="00ED0881"/>
    <w:rsid w:val="00ED0E43"/>
    <w:rsid w:val="00ED177D"/>
    <w:rsid w:val="00ED337B"/>
    <w:rsid w:val="00ED36D8"/>
    <w:rsid w:val="00ED612A"/>
    <w:rsid w:val="00ED6365"/>
    <w:rsid w:val="00ED71EB"/>
    <w:rsid w:val="00EE1A2B"/>
    <w:rsid w:val="00EE2DAE"/>
    <w:rsid w:val="00EE6BD6"/>
    <w:rsid w:val="00EE6BD7"/>
    <w:rsid w:val="00EF374D"/>
    <w:rsid w:val="00EF3C29"/>
    <w:rsid w:val="00EF7E49"/>
    <w:rsid w:val="00F01D77"/>
    <w:rsid w:val="00F02EC5"/>
    <w:rsid w:val="00F034DB"/>
    <w:rsid w:val="00F04266"/>
    <w:rsid w:val="00F0689D"/>
    <w:rsid w:val="00F06AE2"/>
    <w:rsid w:val="00F1164A"/>
    <w:rsid w:val="00F11FF2"/>
    <w:rsid w:val="00F1391D"/>
    <w:rsid w:val="00F13BA6"/>
    <w:rsid w:val="00F16134"/>
    <w:rsid w:val="00F170FD"/>
    <w:rsid w:val="00F170FE"/>
    <w:rsid w:val="00F2080D"/>
    <w:rsid w:val="00F20A9C"/>
    <w:rsid w:val="00F279DE"/>
    <w:rsid w:val="00F32B7D"/>
    <w:rsid w:val="00F3526D"/>
    <w:rsid w:val="00F36A11"/>
    <w:rsid w:val="00F37A43"/>
    <w:rsid w:val="00F44B36"/>
    <w:rsid w:val="00F46C38"/>
    <w:rsid w:val="00F47AEE"/>
    <w:rsid w:val="00F47EFC"/>
    <w:rsid w:val="00F51597"/>
    <w:rsid w:val="00F533DF"/>
    <w:rsid w:val="00F5606E"/>
    <w:rsid w:val="00F566D9"/>
    <w:rsid w:val="00F56F62"/>
    <w:rsid w:val="00F578B5"/>
    <w:rsid w:val="00F57916"/>
    <w:rsid w:val="00F57DAB"/>
    <w:rsid w:val="00F60DD3"/>
    <w:rsid w:val="00F62603"/>
    <w:rsid w:val="00F63FE1"/>
    <w:rsid w:val="00F64173"/>
    <w:rsid w:val="00F65866"/>
    <w:rsid w:val="00F67527"/>
    <w:rsid w:val="00F76680"/>
    <w:rsid w:val="00F767A1"/>
    <w:rsid w:val="00F77B85"/>
    <w:rsid w:val="00F8035B"/>
    <w:rsid w:val="00F8213B"/>
    <w:rsid w:val="00F8491A"/>
    <w:rsid w:val="00F8604A"/>
    <w:rsid w:val="00F87B99"/>
    <w:rsid w:val="00F911E2"/>
    <w:rsid w:val="00F919F9"/>
    <w:rsid w:val="00F91DCA"/>
    <w:rsid w:val="00F93210"/>
    <w:rsid w:val="00F94C72"/>
    <w:rsid w:val="00F94EC6"/>
    <w:rsid w:val="00FA0A24"/>
    <w:rsid w:val="00FA15C9"/>
    <w:rsid w:val="00FA66AB"/>
    <w:rsid w:val="00FA6F9E"/>
    <w:rsid w:val="00FA7A7E"/>
    <w:rsid w:val="00FB01B5"/>
    <w:rsid w:val="00FB0792"/>
    <w:rsid w:val="00FB2FFA"/>
    <w:rsid w:val="00FB658D"/>
    <w:rsid w:val="00FB68E7"/>
    <w:rsid w:val="00FC02DD"/>
    <w:rsid w:val="00FC2846"/>
    <w:rsid w:val="00FC39F6"/>
    <w:rsid w:val="00FC4BD9"/>
    <w:rsid w:val="00FC59D6"/>
    <w:rsid w:val="00FC6526"/>
    <w:rsid w:val="00FC679D"/>
    <w:rsid w:val="00FC6E01"/>
    <w:rsid w:val="00FD4FC9"/>
    <w:rsid w:val="00FE01D8"/>
    <w:rsid w:val="00FE3162"/>
    <w:rsid w:val="00FE5EC4"/>
    <w:rsid w:val="00FE69C5"/>
    <w:rsid w:val="00FF05B1"/>
    <w:rsid w:val="00FF0D03"/>
    <w:rsid w:val="00FF0E07"/>
    <w:rsid w:val="00FF15B9"/>
    <w:rsid w:val="00FF1ACC"/>
    <w:rsid w:val="00FF31A5"/>
    <w:rsid w:val="00FF3B1D"/>
    <w:rsid w:val="00FF3FE1"/>
    <w:rsid w:val="00FF42E6"/>
    <w:rsid w:val="00FF492F"/>
    <w:rsid w:val="00FF5F6F"/>
    <w:rsid w:val="00FF6086"/>
    <w:rsid w:val="00FF6FFA"/>
    <w:rsid w:val="017A32B1"/>
    <w:rsid w:val="018C73DE"/>
    <w:rsid w:val="01EC4BAC"/>
    <w:rsid w:val="01F180B6"/>
    <w:rsid w:val="0272ED31"/>
    <w:rsid w:val="028B31CF"/>
    <w:rsid w:val="02D75FF5"/>
    <w:rsid w:val="02DDB745"/>
    <w:rsid w:val="03177953"/>
    <w:rsid w:val="032FF408"/>
    <w:rsid w:val="03350400"/>
    <w:rsid w:val="03503038"/>
    <w:rsid w:val="03A34C36"/>
    <w:rsid w:val="03BB4485"/>
    <w:rsid w:val="041D8CF1"/>
    <w:rsid w:val="04522401"/>
    <w:rsid w:val="045268BF"/>
    <w:rsid w:val="04B5CE7F"/>
    <w:rsid w:val="04D4F1FB"/>
    <w:rsid w:val="04E493F0"/>
    <w:rsid w:val="04E7A1B5"/>
    <w:rsid w:val="053EA131"/>
    <w:rsid w:val="056FBECD"/>
    <w:rsid w:val="05751F48"/>
    <w:rsid w:val="058E6A23"/>
    <w:rsid w:val="059D39F3"/>
    <w:rsid w:val="05B18A31"/>
    <w:rsid w:val="05D4A625"/>
    <w:rsid w:val="05D66D6A"/>
    <w:rsid w:val="05FE21F3"/>
    <w:rsid w:val="0602A19D"/>
    <w:rsid w:val="0677EDA0"/>
    <w:rsid w:val="06834182"/>
    <w:rsid w:val="07193CE9"/>
    <w:rsid w:val="07289173"/>
    <w:rsid w:val="07A293FA"/>
    <w:rsid w:val="07C14E20"/>
    <w:rsid w:val="07ED2288"/>
    <w:rsid w:val="0847CE06"/>
    <w:rsid w:val="085FD7F4"/>
    <w:rsid w:val="0898C46B"/>
    <w:rsid w:val="08A3AEF8"/>
    <w:rsid w:val="08BD2140"/>
    <w:rsid w:val="08C26FEB"/>
    <w:rsid w:val="08C4C62A"/>
    <w:rsid w:val="08D7BFE1"/>
    <w:rsid w:val="08DF26AC"/>
    <w:rsid w:val="08F912D3"/>
    <w:rsid w:val="09090E76"/>
    <w:rsid w:val="096FF6B6"/>
    <w:rsid w:val="097845D1"/>
    <w:rsid w:val="09F85877"/>
    <w:rsid w:val="0A4BCFC5"/>
    <w:rsid w:val="0AA06F98"/>
    <w:rsid w:val="0AEB8A04"/>
    <w:rsid w:val="0B3737E9"/>
    <w:rsid w:val="0B49F654"/>
    <w:rsid w:val="0B54860B"/>
    <w:rsid w:val="0BA32C1F"/>
    <w:rsid w:val="0BABE5DC"/>
    <w:rsid w:val="0BD11C9B"/>
    <w:rsid w:val="0C1D7D26"/>
    <w:rsid w:val="0C22F608"/>
    <w:rsid w:val="0C2C326E"/>
    <w:rsid w:val="0C681260"/>
    <w:rsid w:val="0C8454DE"/>
    <w:rsid w:val="0C8461CD"/>
    <w:rsid w:val="0CD0F242"/>
    <w:rsid w:val="0D2956A0"/>
    <w:rsid w:val="0D4CE2B0"/>
    <w:rsid w:val="0D876615"/>
    <w:rsid w:val="0D91A439"/>
    <w:rsid w:val="0D9EBC5B"/>
    <w:rsid w:val="0DA36652"/>
    <w:rsid w:val="0DEE6653"/>
    <w:rsid w:val="0DF9CB35"/>
    <w:rsid w:val="0DFEBF0B"/>
    <w:rsid w:val="0E235E76"/>
    <w:rsid w:val="0E27FE60"/>
    <w:rsid w:val="0E39C0C8"/>
    <w:rsid w:val="0E55815D"/>
    <w:rsid w:val="0E87D4DF"/>
    <w:rsid w:val="0EACBD7C"/>
    <w:rsid w:val="0EB1317F"/>
    <w:rsid w:val="0EC272F8"/>
    <w:rsid w:val="0EC862E6"/>
    <w:rsid w:val="0F0E8DAF"/>
    <w:rsid w:val="0F119E7F"/>
    <w:rsid w:val="0F26F4A2"/>
    <w:rsid w:val="0F5849A9"/>
    <w:rsid w:val="10104371"/>
    <w:rsid w:val="102C3A83"/>
    <w:rsid w:val="1037A856"/>
    <w:rsid w:val="1086C620"/>
    <w:rsid w:val="10D2ED45"/>
    <w:rsid w:val="113FD41B"/>
    <w:rsid w:val="114015CC"/>
    <w:rsid w:val="115394B5"/>
    <w:rsid w:val="11A78A05"/>
    <w:rsid w:val="11E51462"/>
    <w:rsid w:val="120995B6"/>
    <w:rsid w:val="1226EF6A"/>
    <w:rsid w:val="123A5ED1"/>
    <w:rsid w:val="125BC76A"/>
    <w:rsid w:val="126A0A66"/>
    <w:rsid w:val="126BAF1C"/>
    <w:rsid w:val="126E2C35"/>
    <w:rsid w:val="128EF8F1"/>
    <w:rsid w:val="12E2AF87"/>
    <w:rsid w:val="1316DF7F"/>
    <w:rsid w:val="131CBFC9"/>
    <w:rsid w:val="136EEA7D"/>
    <w:rsid w:val="140240B6"/>
    <w:rsid w:val="14373301"/>
    <w:rsid w:val="14561166"/>
    <w:rsid w:val="148B2E7B"/>
    <w:rsid w:val="14A2FAC4"/>
    <w:rsid w:val="14B984CD"/>
    <w:rsid w:val="14BC94F5"/>
    <w:rsid w:val="154F6C26"/>
    <w:rsid w:val="16B97169"/>
    <w:rsid w:val="16BD87D8"/>
    <w:rsid w:val="16FADDA3"/>
    <w:rsid w:val="17403DC0"/>
    <w:rsid w:val="177ABD7C"/>
    <w:rsid w:val="179F250C"/>
    <w:rsid w:val="17D9C933"/>
    <w:rsid w:val="17F7D810"/>
    <w:rsid w:val="181849D9"/>
    <w:rsid w:val="181873FE"/>
    <w:rsid w:val="182E9AE7"/>
    <w:rsid w:val="187526DF"/>
    <w:rsid w:val="1877AEF0"/>
    <w:rsid w:val="18BC5443"/>
    <w:rsid w:val="18D0E002"/>
    <w:rsid w:val="195E8601"/>
    <w:rsid w:val="19B36CA9"/>
    <w:rsid w:val="19E688B8"/>
    <w:rsid w:val="19EE1853"/>
    <w:rsid w:val="19F8D5B7"/>
    <w:rsid w:val="1A1AC528"/>
    <w:rsid w:val="1A23B3A6"/>
    <w:rsid w:val="1A3E8846"/>
    <w:rsid w:val="1A5C9C4A"/>
    <w:rsid w:val="1A94E394"/>
    <w:rsid w:val="1B032067"/>
    <w:rsid w:val="1B23F942"/>
    <w:rsid w:val="1B90864C"/>
    <w:rsid w:val="1BAFE781"/>
    <w:rsid w:val="1BC50CFB"/>
    <w:rsid w:val="1BFAE782"/>
    <w:rsid w:val="1C306B64"/>
    <w:rsid w:val="1C7DE315"/>
    <w:rsid w:val="1C9B9B14"/>
    <w:rsid w:val="1CDBE940"/>
    <w:rsid w:val="1D017009"/>
    <w:rsid w:val="1D03F052"/>
    <w:rsid w:val="1D3D37A6"/>
    <w:rsid w:val="1D45A37E"/>
    <w:rsid w:val="1DA0E833"/>
    <w:rsid w:val="1DC71672"/>
    <w:rsid w:val="1E26B110"/>
    <w:rsid w:val="1E721EEE"/>
    <w:rsid w:val="1E798576"/>
    <w:rsid w:val="1EBB2456"/>
    <w:rsid w:val="1ED3C17C"/>
    <w:rsid w:val="1F2899C3"/>
    <w:rsid w:val="1F3970AA"/>
    <w:rsid w:val="1F492A9F"/>
    <w:rsid w:val="1F5FF51C"/>
    <w:rsid w:val="1F7FF7C3"/>
    <w:rsid w:val="1F83A62F"/>
    <w:rsid w:val="1F896E71"/>
    <w:rsid w:val="1F980B84"/>
    <w:rsid w:val="1FA44AD2"/>
    <w:rsid w:val="1FFB628C"/>
    <w:rsid w:val="207B0E2D"/>
    <w:rsid w:val="20D58373"/>
    <w:rsid w:val="211EF274"/>
    <w:rsid w:val="21309F2D"/>
    <w:rsid w:val="2144BE29"/>
    <w:rsid w:val="218A0B40"/>
    <w:rsid w:val="21CCA245"/>
    <w:rsid w:val="21E6E506"/>
    <w:rsid w:val="221E1989"/>
    <w:rsid w:val="222DC27E"/>
    <w:rsid w:val="224F3CAC"/>
    <w:rsid w:val="22656837"/>
    <w:rsid w:val="227CBA66"/>
    <w:rsid w:val="23664028"/>
    <w:rsid w:val="23B09F5A"/>
    <w:rsid w:val="23BF43D1"/>
    <w:rsid w:val="23D1E08F"/>
    <w:rsid w:val="23F1035D"/>
    <w:rsid w:val="2424266F"/>
    <w:rsid w:val="243C3E36"/>
    <w:rsid w:val="2441C134"/>
    <w:rsid w:val="24EAA492"/>
    <w:rsid w:val="24FB0D0C"/>
    <w:rsid w:val="252306D7"/>
    <w:rsid w:val="255D5A2D"/>
    <w:rsid w:val="25805D1A"/>
    <w:rsid w:val="2582B282"/>
    <w:rsid w:val="25A6929E"/>
    <w:rsid w:val="25AF8F46"/>
    <w:rsid w:val="26357251"/>
    <w:rsid w:val="263642C0"/>
    <w:rsid w:val="26469304"/>
    <w:rsid w:val="26679F09"/>
    <w:rsid w:val="26712992"/>
    <w:rsid w:val="26BCDE8A"/>
    <w:rsid w:val="26F29793"/>
    <w:rsid w:val="26FBBCBA"/>
    <w:rsid w:val="27348088"/>
    <w:rsid w:val="273C09E6"/>
    <w:rsid w:val="2758C4F5"/>
    <w:rsid w:val="276CD7B7"/>
    <w:rsid w:val="278A5306"/>
    <w:rsid w:val="279478C5"/>
    <w:rsid w:val="27E072DD"/>
    <w:rsid w:val="28B37CCD"/>
    <w:rsid w:val="28D78928"/>
    <w:rsid w:val="2900BE49"/>
    <w:rsid w:val="29072DC1"/>
    <w:rsid w:val="2951907A"/>
    <w:rsid w:val="29534DD3"/>
    <w:rsid w:val="299FD434"/>
    <w:rsid w:val="29D08780"/>
    <w:rsid w:val="29D74AB8"/>
    <w:rsid w:val="2A273F0F"/>
    <w:rsid w:val="2A416478"/>
    <w:rsid w:val="2A526D7E"/>
    <w:rsid w:val="2A549EC2"/>
    <w:rsid w:val="2AD75552"/>
    <w:rsid w:val="2AFDDA54"/>
    <w:rsid w:val="2B2C6E74"/>
    <w:rsid w:val="2B7E7F0D"/>
    <w:rsid w:val="2B9AB368"/>
    <w:rsid w:val="2BF57EB3"/>
    <w:rsid w:val="2BFD288D"/>
    <w:rsid w:val="2C1AA9EA"/>
    <w:rsid w:val="2C377D9F"/>
    <w:rsid w:val="2C5A5E99"/>
    <w:rsid w:val="2D078DFD"/>
    <w:rsid w:val="2D13AD89"/>
    <w:rsid w:val="2D1CCB3B"/>
    <w:rsid w:val="2D241BAB"/>
    <w:rsid w:val="2D2F2FB9"/>
    <w:rsid w:val="2D39DA5D"/>
    <w:rsid w:val="2D4B72AC"/>
    <w:rsid w:val="2DAA4067"/>
    <w:rsid w:val="2DAF5893"/>
    <w:rsid w:val="2DC91011"/>
    <w:rsid w:val="2DD9443E"/>
    <w:rsid w:val="2E36FBAC"/>
    <w:rsid w:val="2EE1B81A"/>
    <w:rsid w:val="2EFFE735"/>
    <w:rsid w:val="2F0CEB49"/>
    <w:rsid w:val="2F52A486"/>
    <w:rsid w:val="2F5B8453"/>
    <w:rsid w:val="2F63EA17"/>
    <w:rsid w:val="300461F3"/>
    <w:rsid w:val="30792DAA"/>
    <w:rsid w:val="307EBF5D"/>
    <w:rsid w:val="3091A9E8"/>
    <w:rsid w:val="309F2CAF"/>
    <w:rsid w:val="30E8FF06"/>
    <w:rsid w:val="3110749C"/>
    <w:rsid w:val="3119D9F0"/>
    <w:rsid w:val="3147CFFF"/>
    <w:rsid w:val="3188E953"/>
    <w:rsid w:val="31C936C1"/>
    <w:rsid w:val="31D6DCBB"/>
    <w:rsid w:val="32595992"/>
    <w:rsid w:val="32C1A22A"/>
    <w:rsid w:val="3303AE5D"/>
    <w:rsid w:val="3310D2D8"/>
    <w:rsid w:val="332182A4"/>
    <w:rsid w:val="33982CAB"/>
    <w:rsid w:val="339E5CA3"/>
    <w:rsid w:val="33F6059F"/>
    <w:rsid w:val="340A5399"/>
    <w:rsid w:val="3447451C"/>
    <w:rsid w:val="3487B7D3"/>
    <w:rsid w:val="3493AAFC"/>
    <w:rsid w:val="34ECBA4A"/>
    <w:rsid w:val="34F46128"/>
    <w:rsid w:val="35128C8B"/>
    <w:rsid w:val="3575C0A3"/>
    <w:rsid w:val="35B63299"/>
    <w:rsid w:val="35E408DC"/>
    <w:rsid w:val="36198C35"/>
    <w:rsid w:val="36404E0E"/>
    <w:rsid w:val="369C3CD7"/>
    <w:rsid w:val="38085E68"/>
    <w:rsid w:val="382E0A2D"/>
    <w:rsid w:val="3848B608"/>
    <w:rsid w:val="386023D5"/>
    <w:rsid w:val="38810E17"/>
    <w:rsid w:val="3885004C"/>
    <w:rsid w:val="38C8078E"/>
    <w:rsid w:val="38CEAD51"/>
    <w:rsid w:val="3950DEA0"/>
    <w:rsid w:val="39846FC2"/>
    <w:rsid w:val="3996C6BD"/>
    <w:rsid w:val="3A1E5E85"/>
    <w:rsid w:val="3A571C74"/>
    <w:rsid w:val="3A63D7EF"/>
    <w:rsid w:val="3A674340"/>
    <w:rsid w:val="3A7DD793"/>
    <w:rsid w:val="3A8D6A15"/>
    <w:rsid w:val="3A8EEFB3"/>
    <w:rsid w:val="3A92720F"/>
    <w:rsid w:val="3AB8C27C"/>
    <w:rsid w:val="3AC1CDC2"/>
    <w:rsid w:val="3AF3A9F3"/>
    <w:rsid w:val="3B0E3C4A"/>
    <w:rsid w:val="3B7163AA"/>
    <w:rsid w:val="3B82E0F7"/>
    <w:rsid w:val="3B90D0D3"/>
    <w:rsid w:val="3B9DBEE6"/>
    <w:rsid w:val="3C1F67CF"/>
    <w:rsid w:val="3C23ED8A"/>
    <w:rsid w:val="3C281FC0"/>
    <w:rsid w:val="3C322F0C"/>
    <w:rsid w:val="3CAE086A"/>
    <w:rsid w:val="3CC20481"/>
    <w:rsid w:val="3CD9CA30"/>
    <w:rsid w:val="3CE92B46"/>
    <w:rsid w:val="3D0574B7"/>
    <w:rsid w:val="3D11B423"/>
    <w:rsid w:val="3D2B62C6"/>
    <w:rsid w:val="3D4DB0E8"/>
    <w:rsid w:val="3D5ABFB6"/>
    <w:rsid w:val="3D5BABC9"/>
    <w:rsid w:val="3D6E8EBD"/>
    <w:rsid w:val="3D72B07A"/>
    <w:rsid w:val="3D7F9B37"/>
    <w:rsid w:val="3D8B35DB"/>
    <w:rsid w:val="3DD7EF47"/>
    <w:rsid w:val="3E2C6053"/>
    <w:rsid w:val="3E725894"/>
    <w:rsid w:val="3EF3EFC3"/>
    <w:rsid w:val="3EF79986"/>
    <w:rsid w:val="3EFC3483"/>
    <w:rsid w:val="3F099DE5"/>
    <w:rsid w:val="3F229AAB"/>
    <w:rsid w:val="3F66E5D2"/>
    <w:rsid w:val="3F6B27C8"/>
    <w:rsid w:val="3FB9FF01"/>
    <w:rsid w:val="3FE2D9F4"/>
    <w:rsid w:val="40152614"/>
    <w:rsid w:val="40218C35"/>
    <w:rsid w:val="40434637"/>
    <w:rsid w:val="4058CA67"/>
    <w:rsid w:val="40860810"/>
    <w:rsid w:val="40F63FDC"/>
    <w:rsid w:val="41227238"/>
    <w:rsid w:val="417A60BD"/>
    <w:rsid w:val="41911D3C"/>
    <w:rsid w:val="419EF9C5"/>
    <w:rsid w:val="41AB5FFD"/>
    <w:rsid w:val="41BE7B01"/>
    <w:rsid w:val="41E52858"/>
    <w:rsid w:val="420E6FA1"/>
    <w:rsid w:val="425DCB34"/>
    <w:rsid w:val="4293054D"/>
    <w:rsid w:val="42B71115"/>
    <w:rsid w:val="42D5620E"/>
    <w:rsid w:val="431E0222"/>
    <w:rsid w:val="433D3E0F"/>
    <w:rsid w:val="43823CD4"/>
    <w:rsid w:val="439D9454"/>
    <w:rsid w:val="43B3874B"/>
    <w:rsid w:val="43C1A830"/>
    <w:rsid w:val="43C4C289"/>
    <w:rsid w:val="444FC778"/>
    <w:rsid w:val="4472A872"/>
    <w:rsid w:val="44783F24"/>
    <w:rsid w:val="449B2AF2"/>
    <w:rsid w:val="45253C48"/>
    <w:rsid w:val="45C71E7F"/>
    <w:rsid w:val="45CE2B83"/>
    <w:rsid w:val="45D8356A"/>
    <w:rsid w:val="45D86E72"/>
    <w:rsid w:val="45DC95BD"/>
    <w:rsid w:val="46321BD2"/>
    <w:rsid w:val="4659283E"/>
    <w:rsid w:val="46913E90"/>
    <w:rsid w:val="46D4156A"/>
    <w:rsid w:val="4703E095"/>
    <w:rsid w:val="4766EAA6"/>
    <w:rsid w:val="477C5E15"/>
    <w:rsid w:val="478CC580"/>
    <w:rsid w:val="4801A645"/>
    <w:rsid w:val="48118A07"/>
    <w:rsid w:val="4846E392"/>
    <w:rsid w:val="48B4A1F7"/>
    <w:rsid w:val="48F91ACD"/>
    <w:rsid w:val="491B969C"/>
    <w:rsid w:val="4929F5B7"/>
    <w:rsid w:val="49412538"/>
    <w:rsid w:val="4980C163"/>
    <w:rsid w:val="49BB8C08"/>
    <w:rsid w:val="49C6E507"/>
    <w:rsid w:val="4A07556A"/>
    <w:rsid w:val="4A526D95"/>
    <w:rsid w:val="4A9718F0"/>
    <w:rsid w:val="4AD6126F"/>
    <w:rsid w:val="4B1BC5BC"/>
    <w:rsid w:val="4BE35EF9"/>
    <w:rsid w:val="4C3905D2"/>
    <w:rsid w:val="4C6439AA"/>
    <w:rsid w:val="4CBCD87F"/>
    <w:rsid w:val="4D0379B4"/>
    <w:rsid w:val="4D0F9AF7"/>
    <w:rsid w:val="4D291781"/>
    <w:rsid w:val="4DBFC557"/>
    <w:rsid w:val="4DEEA588"/>
    <w:rsid w:val="4DF325B1"/>
    <w:rsid w:val="4E190BEC"/>
    <w:rsid w:val="4E486C68"/>
    <w:rsid w:val="4E6AA728"/>
    <w:rsid w:val="4EA7D652"/>
    <w:rsid w:val="4ECD36E1"/>
    <w:rsid w:val="4EF21A5F"/>
    <w:rsid w:val="4F3064D9"/>
    <w:rsid w:val="4F6D7B8D"/>
    <w:rsid w:val="5073E8B4"/>
    <w:rsid w:val="50CB00AE"/>
    <w:rsid w:val="516C8D4E"/>
    <w:rsid w:val="51761893"/>
    <w:rsid w:val="51841B46"/>
    <w:rsid w:val="519349E0"/>
    <w:rsid w:val="519C3D79"/>
    <w:rsid w:val="51A192FC"/>
    <w:rsid w:val="51A748C4"/>
    <w:rsid w:val="51C38194"/>
    <w:rsid w:val="51CF9500"/>
    <w:rsid w:val="51D69F4A"/>
    <w:rsid w:val="52122E16"/>
    <w:rsid w:val="526DC05F"/>
    <w:rsid w:val="5273D2C7"/>
    <w:rsid w:val="5293A976"/>
    <w:rsid w:val="529A354C"/>
    <w:rsid w:val="52B39950"/>
    <w:rsid w:val="52BDABC5"/>
    <w:rsid w:val="52FFD592"/>
    <w:rsid w:val="5300683D"/>
    <w:rsid w:val="5376F1C5"/>
    <w:rsid w:val="541EFCC9"/>
    <w:rsid w:val="54252642"/>
    <w:rsid w:val="5484BB36"/>
    <w:rsid w:val="54CB455F"/>
    <w:rsid w:val="54E2077E"/>
    <w:rsid w:val="5524B2EE"/>
    <w:rsid w:val="5566F0AB"/>
    <w:rsid w:val="55778445"/>
    <w:rsid w:val="5591AE3F"/>
    <w:rsid w:val="5599C076"/>
    <w:rsid w:val="55B9D0C2"/>
    <w:rsid w:val="55DC7F7B"/>
    <w:rsid w:val="55E10E85"/>
    <w:rsid w:val="55E8A08B"/>
    <w:rsid w:val="564BE9DB"/>
    <w:rsid w:val="5668AF36"/>
    <w:rsid w:val="56795013"/>
    <w:rsid w:val="56F32D05"/>
    <w:rsid w:val="574AC0CA"/>
    <w:rsid w:val="579A6827"/>
    <w:rsid w:val="5859914B"/>
    <w:rsid w:val="586A507C"/>
    <w:rsid w:val="58963BAC"/>
    <w:rsid w:val="58A2B030"/>
    <w:rsid w:val="58C0F89B"/>
    <w:rsid w:val="58E4ADBB"/>
    <w:rsid w:val="592019CC"/>
    <w:rsid w:val="592A5D9A"/>
    <w:rsid w:val="592BEB7F"/>
    <w:rsid w:val="5933BCF3"/>
    <w:rsid w:val="5943D66C"/>
    <w:rsid w:val="59BDE699"/>
    <w:rsid w:val="5A09E690"/>
    <w:rsid w:val="5A0C54A3"/>
    <w:rsid w:val="5A1A2887"/>
    <w:rsid w:val="5A44116E"/>
    <w:rsid w:val="5A7E75F6"/>
    <w:rsid w:val="5AA32D99"/>
    <w:rsid w:val="5ABD304E"/>
    <w:rsid w:val="5ABEF16A"/>
    <w:rsid w:val="5AC8A7D3"/>
    <w:rsid w:val="5AD12E07"/>
    <w:rsid w:val="5AFDFDFA"/>
    <w:rsid w:val="5B0DF3A8"/>
    <w:rsid w:val="5BC97402"/>
    <w:rsid w:val="5BDA10A1"/>
    <w:rsid w:val="5C117438"/>
    <w:rsid w:val="5C129C67"/>
    <w:rsid w:val="5C4BA978"/>
    <w:rsid w:val="5C55540B"/>
    <w:rsid w:val="5C5A3283"/>
    <w:rsid w:val="5C6E8D49"/>
    <w:rsid w:val="5C993F06"/>
    <w:rsid w:val="5CE7FABD"/>
    <w:rsid w:val="5D042E1C"/>
    <w:rsid w:val="5D41499C"/>
    <w:rsid w:val="5D68ABB3"/>
    <w:rsid w:val="5D807DDD"/>
    <w:rsid w:val="5DC95018"/>
    <w:rsid w:val="5E12FC0A"/>
    <w:rsid w:val="5E1CF66D"/>
    <w:rsid w:val="5E2633B5"/>
    <w:rsid w:val="5E3DF59B"/>
    <w:rsid w:val="5E5871FA"/>
    <w:rsid w:val="5E6C9146"/>
    <w:rsid w:val="5E93AE51"/>
    <w:rsid w:val="5EA1ECE1"/>
    <w:rsid w:val="5EC370BE"/>
    <w:rsid w:val="5EDD3BD4"/>
    <w:rsid w:val="5EEAE8B7"/>
    <w:rsid w:val="5EEF1A82"/>
    <w:rsid w:val="5F0B73B7"/>
    <w:rsid w:val="5F3F993E"/>
    <w:rsid w:val="5F711E7C"/>
    <w:rsid w:val="5F7F5EA4"/>
    <w:rsid w:val="5F86D512"/>
    <w:rsid w:val="5F9CED94"/>
    <w:rsid w:val="5FA84A70"/>
    <w:rsid w:val="603B8508"/>
    <w:rsid w:val="6068BB09"/>
    <w:rsid w:val="60725739"/>
    <w:rsid w:val="6091A2EE"/>
    <w:rsid w:val="60D3FD19"/>
    <w:rsid w:val="611114FF"/>
    <w:rsid w:val="6166318C"/>
    <w:rsid w:val="619BB1FC"/>
    <w:rsid w:val="61E1E923"/>
    <w:rsid w:val="61E2EF56"/>
    <w:rsid w:val="61F87053"/>
    <w:rsid w:val="61FB1180"/>
    <w:rsid w:val="61FC46EE"/>
    <w:rsid w:val="620BDB04"/>
    <w:rsid w:val="621E16CC"/>
    <w:rsid w:val="625D550C"/>
    <w:rsid w:val="62630AD4"/>
    <w:rsid w:val="6268971F"/>
    <w:rsid w:val="62895976"/>
    <w:rsid w:val="62B9F5D2"/>
    <w:rsid w:val="62E14E1A"/>
    <w:rsid w:val="6309573E"/>
    <w:rsid w:val="63154099"/>
    <w:rsid w:val="631BC846"/>
    <w:rsid w:val="637F61C7"/>
    <w:rsid w:val="63D2B9D2"/>
    <w:rsid w:val="64698EF1"/>
    <w:rsid w:val="647E36A4"/>
    <w:rsid w:val="64C67F4D"/>
    <w:rsid w:val="6536B493"/>
    <w:rsid w:val="653889F4"/>
    <w:rsid w:val="653D6F16"/>
    <w:rsid w:val="6542A00F"/>
    <w:rsid w:val="655ED0E4"/>
    <w:rsid w:val="66086FB2"/>
    <w:rsid w:val="66423B77"/>
    <w:rsid w:val="6654F978"/>
    <w:rsid w:val="66E4476F"/>
    <w:rsid w:val="66EEC59C"/>
    <w:rsid w:val="672DB56D"/>
    <w:rsid w:val="674E33AE"/>
    <w:rsid w:val="674E522D"/>
    <w:rsid w:val="677D3CC0"/>
    <w:rsid w:val="67847217"/>
    <w:rsid w:val="67A720B3"/>
    <w:rsid w:val="687B5C4F"/>
    <w:rsid w:val="695982E5"/>
    <w:rsid w:val="6A950D48"/>
    <w:rsid w:val="6A9883D9"/>
    <w:rsid w:val="6AE564DF"/>
    <w:rsid w:val="6B0F2C92"/>
    <w:rsid w:val="6B30894F"/>
    <w:rsid w:val="6B5F483F"/>
    <w:rsid w:val="6B63E1BA"/>
    <w:rsid w:val="6B74CD38"/>
    <w:rsid w:val="6BBEBF43"/>
    <w:rsid w:val="6BD676CB"/>
    <w:rsid w:val="6BF41A30"/>
    <w:rsid w:val="6C1A87D8"/>
    <w:rsid w:val="6C354B1D"/>
    <w:rsid w:val="6C7C8E5C"/>
    <w:rsid w:val="6C8FFEF2"/>
    <w:rsid w:val="6CA7509C"/>
    <w:rsid w:val="6CAF2014"/>
    <w:rsid w:val="6D02AC0B"/>
    <w:rsid w:val="6D1AA86E"/>
    <w:rsid w:val="6D4E1D1A"/>
    <w:rsid w:val="6D509981"/>
    <w:rsid w:val="6DB338D5"/>
    <w:rsid w:val="6E030ACE"/>
    <w:rsid w:val="6ECB28FF"/>
    <w:rsid w:val="6F10D6DA"/>
    <w:rsid w:val="6F3531A4"/>
    <w:rsid w:val="6F5626F2"/>
    <w:rsid w:val="6F5F3370"/>
    <w:rsid w:val="6F6D53AC"/>
    <w:rsid w:val="6F7767F8"/>
    <w:rsid w:val="6FD81474"/>
    <w:rsid w:val="6FE065CD"/>
    <w:rsid w:val="700491C7"/>
    <w:rsid w:val="701C3896"/>
    <w:rsid w:val="703ACC32"/>
    <w:rsid w:val="70B9E6DF"/>
    <w:rsid w:val="70E560FE"/>
    <w:rsid w:val="70F468CD"/>
    <w:rsid w:val="7104B3DB"/>
    <w:rsid w:val="71254788"/>
    <w:rsid w:val="713448FD"/>
    <w:rsid w:val="714195C0"/>
    <w:rsid w:val="7152C292"/>
    <w:rsid w:val="715BDE00"/>
    <w:rsid w:val="715D6A32"/>
    <w:rsid w:val="718F636C"/>
    <w:rsid w:val="719DCDEB"/>
    <w:rsid w:val="71B665A9"/>
    <w:rsid w:val="71EE233E"/>
    <w:rsid w:val="722097BF"/>
    <w:rsid w:val="722E5E4F"/>
    <w:rsid w:val="7294730B"/>
    <w:rsid w:val="72B6854C"/>
    <w:rsid w:val="7311AC5F"/>
    <w:rsid w:val="73EFDD7C"/>
    <w:rsid w:val="74099769"/>
    <w:rsid w:val="740A7477"/>
    <w:rsid w:val="745C04DE"/>
    <w:rsid w:val="746BA81B"/>
    <w:rsid w:val="74A2CE9E"/>
    <w:rsid w:val="74B65B81"/>
    <w:rsid w:val="7518F35B"/>
    <w:rsid w:val="753D76F1"/>
    <w:rsid w:val="7540F648"/>
    <w:rsid w:val="757C515A"/>
    <w:rsid w:val="757D78B7"/>
    <w:rsid w:val="75A146BF"/>
    <w:rsid w:val="75A3194B"/>
    <w:rsid w:val="760CBC6C"/>
    <w:rsid w:val="76AFFE71"/>
    <w:rsid w:val="76B70F73"/>
    <w:rsid w:val="76CAA20C"/>
    <w:rsid w:val="76DFB5A7"/>
    <w:rsid w:val="76F197A4"/>
    <w:rsid w:val="774B4421"/>
    <w:rsid w:val="77E0ABB4"/>
    <w:rsid w:val="7822A7F3"/>
    <w:rsid w:val="78308EAD"/>
    <w:rsid w:val="78446A03"/>
    <w:rsid w:val="7858D39E"/>
    <w:rsid w:val="78BA3F63"/>
    <w:rsid w:val="78EE94D2"/>
    <w:rsid w:val="7938AE13"/>
    <w:rsid w:val="795350F7"/>
    <w:rsid w:val="795ECA6F"/>
    <w:rsid w:val="79E219D3"/>
    <w:rsid w:val="7A515D8B"/>
    <w:rsid w:val="7A7AD4A5"/>
    <w:rsid w:val="7ABA53F6"/>
    <w:rsid w:val="7AFF1751"/>
    <w:rsid w:val="7B63BC42"/>
    <w:rsid w:val="7BBFBDFD"/>
    <w:rsid w:val="7BD5AE62"/>
    <w:rsid w:val="7BFD3219"/>
    <w:rsid w:val="7C1E88DA"/>
    <w:rsid w:val="7C93B38D"/>
    <w:rsid w:val="7CAC3AC2"/>
    <w:rsid w:val="7CF03D43"/>
    <w:rsid w:val="7CF99326"/>
    <w:rsid w:val="7D02B9CF"/>
    <w:rsid w:val="7D342FFC"/>
    <w:rsid w:val="7DA47739"/>
    <w:rsid w:val="7DDA222A"/>
    <w:rsid w:val="7DF3077B"/>
    <w:rsid w:val="7E0023E9"/>
    <w:rsid w:val="7E01B05D"/>
    <w:rsid w:val="7E075871"/>
    <w:rsid w:val="7E0AD486"/>
    <w:rsid w:val="7E15022C"/>
    <w:rsid w:val="7E2B163C"/>
    <w:rsid w:val="7E58A33A"/>
    <w:rsid w:val="7EA3CB76"/>
    <w:rsid w:val="7EBC57A3"/>
    <w:rsid w:val="7EC88ECF"/>
    <w:rsid w:val="7F0A891D"/>
    <w:rsid w:val="7F5C59F1"/>
    <w:rsid w:val="7F77123A"/>
    <w:rsid w:val="7FB4FFFE"/>
    <w:rsid w:val="7FC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98F2"/>
  <w15:docId w15:val="{C0B5278D-2A43-4B00-9B33-703928E8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87B13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3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5"/>
      </w:numPr>
    </w:pPr>
  </w:style>
  <w:style w:type="numbering" w:customStyle="1" w:styleId="VariantaB-sla">
    <w:name w:val="Varianta B - čísla"/>
    <w:uiPriority w:val="99"/>
    <w:rsid w:val="009F7F46"/>
    <w:pPr>
      <w:numPr>
        <w:numId w:val="4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rsid w:val="001B1E4A"/>
    <w:pPr>
      <w:numPr>
        <w:numId w:val="8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rsid w:val="001B1E4A"/>
    <w:pPr>
      <w:numPr>
        <w:ilvl w:val="1"/>
        <w:numId w:val="8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rsid w:val="001B1E4A"/>
    <w:pPr>
      <w:numPr>
        <w:ilvl w:val="2"/>
        <w:numId w:val="8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rsid w:val="001B1E4A"/>
    <w:pPr>
      <w:numPr>
        <w:ilvl w:val="3"/>
        <w:numId w:val="8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rsid w:val="001B1E4A"/>
    <w:pPr>
      <w:numPr>
        <w:ilvl w:val="4"/>
        <w:numId w:val="8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rsid w:val="009F7F46"/>
    <w:pPr>
      <w:numPr>
        <w:numId w:val="6"/>
      </w:numPr>
      <w:spacing w:after="0"/>
    </w:pPr>
  </w:style>
  <w:style w:type="paragraph" w:customStyle="1" w:styleId="slovanseznamB2">
    <w:name w:val="Číslovaný seznam B 2"/>
    <w:basedOn w:val="Normln"/>
    <w:uiPriority w:val="16"/>
    <w:rsid w:val="009F7F46"/>
    <w:pPr>
      <w:numPr>
        <w:ilvl w:val="1"/>
        <w:numId w:val="6"/>
      </w:numPr>
      <w:spacing w:after="0"/>
    </w:pPr>
  </w:style>
  <w:style w:type="paragraph" w:customStyle="1" w:styleId="slovanseznamB3">
    <w:name w:val="Číslovaný seznam B 3"/>
    <w:basedOn w:val="Normln"/>
    <w:uiPriority w:val="16"/>
    <w:rsid w:val="009F7F46"/>
    <w:pPr>
      <w:numPr>
        <w:ilvl w:val="2"/>
        <w:numId w:val="6"/>
      </w:numPr>
      <w:spacing w:after="0"/>
    </w:pPr>
  </w:style>
  <w:style w:type="paragraph" w:customStyle="1" w:styleId="slovanseznamB4">
    <w:name w:val="Číslovaný seznam B 4"/>
    <w:basedOn w:val="Normln"/>
    <w:uiPriority w:val="16"/>
    <w:rsid w:val="009F7F46"/>
    <w:pPr>
      <w:numPr>
        <w:ilvl w:val="3"/>
        <w:numId w:val="6"/>
      </w:numPr>
      <w:spacing w:after="0"/>
    </w:pPr>
  </w:style>
  <w:style w:type="paragraph" w:customStyle="1" w:styleId="slovanseznamB5">
    <w:name w:val="Číslovaný seznam B 5"/>
    <w:basedOn w:val="Normln"/>
    <w:uiPriority w:val="16"/>
    <w:rsid w:val="009F7F46"/>
    <w:pPr>
      <w:numPr>
        <w:ilvl w:val="4"/>
        <w:numId w:val="6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rsid w:val="00262DAF"/>
    <w:pPr>
      <w:numPr>
        <w:ilvl w:val="2"/>
        <w:numId w:val="7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rsid w:val="00262DAF"/>
    <w:pPr>
      <w:numPr>
        <w:ilvl w:val="3"/>
        <w:numId w:val="7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rsid w:val="00262DAF"/>
    <w:pPr>
      <w:numPr>
        <w:ilvl w:val="4"/>
        <w:numId w:val="7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rsid w:val="00262DAF"/>
    <w:pPr>
      <w:numPr>
        <w:numId w:val="7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rsid w:val="00262DAF"/>
    <w:pPr>
      <w:numPr>
        <w:ilvl w:val="1"/>
        <w:numId w:val="7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rsid w:val="007102D2"/>
    <w:pPr>
      <w:numPr>
        <w:numId w:val="9"/>
      </w:numPr>
      <w:spacing w:after="0"/>
    </w:pPr>
  </w:style>
  <w:style w:type="paragraph" w:customStyle="1" w:styleId="SeznamsodrkamiB2">
    <w:name w:val="Seznam s odrážkami B 2"/>
    <w:basedOn w:val="Normln"/>
    <w:uiPriority w:val="11"/>
    <w:rsid w:val="007102D2"/>
    <w:pPr>
      <w:numPr>
        <w:ilvl w:val="1"/>
        <w:numId w:val="9"/>
      </w:numPr>
      <w:spacing w:after="0"/>
    </w:pPr>
  </w:style>
  <w:style w:type="paragraph" w:customStyle="1" w:styleId="SeznamsodrkamiB3">
    <w:name w:val="Seznam s odrážkami B 3"/>
    <w:basedOn w:val="Normln"/>
    <w:uiPriority w:val="11"/>
    <w:rsid w:val="007102D2"/>
    <w:pPr>
      <w:numPr>
        <w:ilvl w:val="2"/>
        <w:numId w:val="9"/>
      </w:numPr>
      <w:spacing w:after="0"/>
    </w:pPr>
  </w:style>
  <w:style w:type="paragraph" w:customStyle="1" w:styleId="SeznamsodrkamiB4">
    <w:name w:val="Seznam s odrážkami B 4"/>
    <w:basedOn w:val="Normln"/>
    <w:uiPriority w:val="11"/>
    <w:rsid w:val="007102D2"/>
    <w:pPr>
      <w:numPr>
        <w:ilvl w:val="3"/>
        <w:numId w:val="9"/>
      </w:numPr>
      <w:spacing w:after="0"/>
    </w:pPr>
  </w:style>
  <w:style w:type="paragraph" w:customStyle="1" w:styleId="SeznamsodrkamiB5">
    <w:name w:val="Seznam s odrážkami B 5"/>
    <w:basedOn w:val="Normln"/>
    <w:uiPriority w:val="11"/>
    <w:rsid w:val="007102D2"/>
    <w:pPr>
      <w:numPr>
        <w:ilvl w:val="4"/>
        <w:numId w:val="9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link w:val="DefaultChar"/>
    <w:rsid w:val="002C2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05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0581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CE0581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25EA"/>
    <w:rPr>
      <w:color w:val="605E5C"/>
      <w:shd w:val="clear" w:color="auto" w:fill="E1DFDD"/>
    </w:rPr>
  </w:style>
  <w:style w:type="paragraph" w:customStyle="1" w:styleId="K-Nadpis1">
    <w:name w:val="K-Nadpis1"/>
    <w:basedOn w:val="Nadpis1"/>
    <w:link w:val="K-Nadpis1Char"/>
    <w:qFormat/>
    <w:rsid w:val="00154B73"/>
    <w:rPr>
      <w:rFonts w:ascii="Times New Roman" w:hAnsi="Times New Roman" w:cs="Times New Roman"/>
      <w:sz w:val="32"/>
    </w:rPr>
  </w:style>
  <w:style w:type="paragraph" w:customStyle="1" w:styleId="K-Nadpis2">
    <w:name w:val="K-Nadpis2"/>
    <w:basedOn w:val="Nadpis2"/>
    <w:link w:val="K-Nadpis2Char"/>
    <w:qFormat/>
    <w:rsid w:val="00154B73"/>
    <w:rPr>
      <w:rFonts w:ascii="Times New Roman" w:hAnsi="Times New Roman" w:cs="Times New Roman"/>
      <w:sz w:val="28"/>
      <w:szCs w:val="28"/>
    </w:rPr>
  </w:style>
  <w:style w:type="character" w:customStyle="1" w:styleId="K-Nadpis1Char">
    <w:name w:val="K-Nadpis1 Char"/>
    <w:basedOn w:val="Nadpis1Char"/>
    <w:link w:val="K-Nadpis1"/>
    <w:rsid w:val="00154B73"/>
    <w:rPr>
      <w:rFonts w:ascii="Times New Roman" w:eastAsiaTheme="majorEastAsia" w:hAnsi="Times New Roman" w:cs="Times New Roman"/>
      <w:b/>
      <w:color w:val="000000" w:themeColor="text1"/>
      <w:sz w:val="32"/>
      <w:szCs w:val="32"/>
    </w:rPr>
  </w:style>
  <w:style w:type="paragraph" w:customStyle="1" w:styleId="K-Nadpis3">
    <w:name w:val="K-Nadpis3"/>
    <w:basedOn w:val="Default"/>
    <w:link w:val="K-Nadpis3Char"/>
    <w:qFormat/>
    <w:rsid w:val="00154B73"/>
    <w:pPr>
      <w:spacing w:after="120"/>
      <w:jc w:val="both"/>
    </w:pPr>
    <w:rPr>
      <w:b/>
      <w:szCs w:val="23"/>
    </w:rPr>
  </w:style>
  <w:style w:type="character" w:customStyle="1" w:styleId="K-Nadpis2Char">
    <w:name w:val="K-Nadpis2 Char"/>
    <w:basedOn w:val="Nadpis2Char"/>
    <w:link w:val="K-Nadpis2"/>
    <w:rsid w:val="00154B73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customStyle="1" w:styleId="K-Text">
    <w:name w:val="K-Text"/>
    <w:basedOn w:val="Normln"/>
    <w:link w:val="K-TextChar"/>
    <w:qFormat/>
    <w:rsid w:val="006F1BEA"/>
    <w:pPr>
      <w:spacing w:after="120"/>
      <w:jc w:val="both"/>
    </w:pPr>
    <w:rPr>
      <w:rFonts w:ascii="Times New Roman" w:hAnsi="Times New Roman" w:cs="Times New Roman"/>
      <w:iCs/>
      <w:color w:val="auto"/>
      <w:sz w:val="23"/>
      <w:szCs w:val="23"/>
    </w:rPr>
  </w:style>
  <w:style w:type="character" w:customStyle="1" w:styleId="DefaultChar">
    <w:name w:val="Default Char"/>
    <w:basedOn w:val="Standardnpsmoodstavce"/>
    <w:link w:val="Default"/>
    <w:rsid w:val="00154B73"/>
    <w:rPr>
      <w:rFonts w:ascii="Times New Roman" w:hAnsi="Times New Roman" w:cs="Times New Roman"/>
      <w:color w:val="000000"/>
      <w:sz w:val="24"/>
      <w:szCs w:val="24"/>
    </w:rPr>
  </w:style>
  <w:style w:type="character" w:customStyle="1" w:styleId="K-Nadpis3Char">
    <w:name w:val="K-Nadpis3 Char"/>
    <w:basedOn w:val="DefaultChar"/>
    <w:link w:val="K-Nadpis3"/>
    <w:rsid w:val="00154B73"/>
    <w:rPr>
      <w:rFonts w:ascii="Times New Roman" w:hAnsi="Times New Roman" w:cs="Times New Roman"/>
      <w:b/>
      <w:color w:val="000000"/>
      <w:sz w:val="24"/>
      <w:szCs w:val="23"/>
    </w:rPr>
  </w:style>
  <w:style w:type="paragraph" w:customStyle="1" w:styleId="K-TextInfo">
    <w:name w:val="K-Text_Info"/>
    <w:basedOn w:val="Default"/>
    <w:link w:val="K-TextInfoChar"/>
    <w:qFormat/>
    <w:rsid w:val="00ED337B"/>
    <w:pPr>
      <w:spacing w:after="120"/>
      <w:jc w:val="both"/>
    </w:pPr>
    <w:rPr>
      <w:i/>
      <w:iCs/>
      <w:color w:val="2196FF" w:themeColor="text2" w:themeTint="99"/>
      <w:sz w:val="23"/>
      <w:szCs w:val="23"/>
    </w:rPr>
  </w:style>
  <w:style w:type="character" w:customStyle="1" w:styleId="K-TextChar">
    <w:name w:val="K-Text Char"/>
    <w:basedOn w:val="Standardnpsmoodstavce"/>
    <w:link w:val="K-Text"/>
    <w:rsid w:val="006F1BEA"/>
    <w:rPr>
      <w:rFonts w:ascii="Times New Roman" w:hAnsi="Times New Roman" w:cs="Times New Roman"/>
      <w:iCs/>
      <w:sz w:val="23"/>
      <w:szCs w:val="23"/>
    </w:rPr>
  </w:style>
  <w:style w:type="paragraph" w:customStyle="1" w:styleId="K-Tabulka">
    <w:name w:val="K-Tabulka"/>
    <w:basedOn w:val="Default"/>
    <w:link w:val="K-TabulkaChar"/>
    <w:qFormat/>
    <w:rsid w:val="00ED337B"/>
    <w:pPr>
      <w:spacing w:after="120"/>
      <w:jc w:val="both"/>
    </w:pPr>
    <w:rPr>
      <w:b/>
      <w:bCs/>
      <w:color w:val="auto"/>
      <w:sz w:val="23"/>
      <w:szCs w:val="23"/>
    </w:rPr>
  </w:style>
  <w:style w:type="character" w:customStyle="1" w:styleId="K-TextInfoChar">
    <w:name w:val="K-Text_Info Char"/>
    <w:basedOn w:val="DefaultChar"/>
    <w:link w:val="K-TextInfo"/>
    <w:rsid w:val="00ED337B"/>
    <w:rPr>
      <w:rFonts w:ascii="Times New Roman" w:hAnsi="Times New Roman" w:cs="Times New Roman"/>
      <w:i/>
      <w:iCs/>
      <w:color w:val="2196FF" w:themeColor="text2" w:themeTint="99"/>
      <w:sz w:val="23"/>
      <w:szCs w:val="23"/>
    </w:rPr>
  </w:style>
  <w:style w:type="paragraph" w:customStyle="1" w:styleId="K-TextPozn">
    <w:name w:val="K-Text_Pozn"/>
    <w:basedOn w:val="Textpoznpodarou"/>
    <w:link w:val="K-TextPoznChar"/>
    <w:qFormat/>
    <w:rsid w:val="00A87B13"/>
    <w:rPr>
      <w:rFonts w:ascii="Times New Roman" w:hAnsi="Times New Roman" w:cs="Times New Roman"/>
    </w:rPr>
  </w:style>
  <w:style w:type="character" w:customStyle="1" w:styleId="K-TabulkaChar">
    <w:name w:val="K-Tabulka Char"/>
    <w:basedOn w:val="DefaultChar"/>
    <w:link w:val="K-Tabulka"/>
    <w:rsid w:val="00ED337B"/>
    <w:rPr>
      <w:rFonts w:ascii="Times New Roman" w:hAnsi="Times New Roman" w:cs="Times New Roman"/>
      <w:b/>
      <w:bCs/>
      <w:color w:val="000000"/>
      <w:sz w:val="23"/>
      <w:szCs w:val="23"/>
    </w:rPr>
  </w:style>
  <w:style w:type="character" w:customStyle="1" w:styleId="K-TextPoznChar">
    <w:name w:val="K-Text_Pozn Char"/>
    <w:basedOn w:val="TextpoznpodarouChar"/>
    <w:link w:val="K-TextPozn"/>
    <w:rsid w:val="00A87B13"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111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1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14A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1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14A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14A"/>
    <w:rPr>
      <w:rFonts w:ascii="Segoe UI" w:hAnsi="Segoe UI" w:cs="Segoe UI"/>
      <w:color w:val="000000" w:themeColor="text1"/>
      <w:sz w:val="18"/>
      <w:szCs w:val="18"/>
    </w:rPr>
  </w:style>
  <w:style w:type="table" w:styleId="Mkatabulky">
    <w:name w:val="Table Grid"/>
    <w:basedOn w:val="Normlntabulka"/>
    <w:uiPriority w:val="39"/>
    <w:rsid w:val="0085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35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6A5B"/>
  </w:style>
  <w:style w:type="character" w:customStyle="1" w:styleId="eop">
    <w:name w:val="eop"/>
    <w:basedOn w:val="Standardnpsmoodstavce"/>
    <w:rsid w:val="00356A5B"/>
  </w:style>
  <w:style w:type="character" w:customStyle="1" w:styleId="hgkelc">
    <w:name w:val="hgkelc"/>
    <w:basedOn w:val="Standardnpsmoodstavce"/>
    <w:rsid w:val="00E146A8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03045B"/>
    <w:rPr>
      <w:color w:val="605E5C"/>
      <w:shd w:val="clear" w:color="auto" w:fill="E1DFDD"/>
    </w:rPr>
  </w:style>
  <w:style w:type="paragraph" w:customStyle="1" w:styleId="00Body">
    <w:name w:val="00 Body"/>
    <w:link w:val="00BodyChar"/>
    <w:qFormat/>
    <w:pPr>
      <w:spacing w:before="180" w:after="180" w:line="264" w:lineRule="auto"/>
    </w:pPr>
    <w:rPr>
      <w:rFonts w:ascii="Arial (Body)" w:eastAsia="Times New Roman" w:hAnsi="Arial (Body)" w:cs="Times New Roman"/>
      <w:lang w:val="en-US"/>
    </w:rPr>
  </w:style>
  <w:style w:type="character" w:customStyle="1" w:styleId="00BodyChar">
    <w:name w:val="00 Body Char"/>
    <w:link w:val="00Body"/>
    <w:rPr>
      <w:rFonts w:ascii="Arial (Body)" w:eastAsia="Times New Roman" w:hAnsi="Arial (Body)" w:cs="Times New Roman"/>
      <w:lang w:val="en-US"/>
    </w:rPr>
  </w:style>
  <w:style w:type="paragraph" w:customStyle="1" w:styleId="K-1">
    <w:name w:val="K - 1"/>
    <w:basedOn w:val="K-Nadpis2"/>
    <w:link w:val="K-1Char"/>
    <w:qFormat/>
    <w:rsid w:val="00B0475B"/>
    <w:pPr>
      <w:spacing w:before="160" w:after="160" w:line="240" w:lineRule="auto"/>
    </w:pPr>
    <w:rPr>
      <w:rFonts w:cstheme="minorHAnsi"/>
      <w:szCs w:val="26"/>
    </w:rPr>
  </w:style>
  <w:style w:type="character" w:customStyle="1" w:styleId="K-1Char">
    <w:name w:val="K - 1 Char"/>
    <w:basedOn w:val="K-Nadpis2Char"/>
    <w:link w:val="K-1"/>
    <w:rsid w:val="00B0475B"/>
    <w:rPr>
      <w:rFonts w:ascii="Times New Roman" w:eastAsiaTheme="majorEastAsia" w:hAnsi="Times New Roman" w:cstheme="minorHAns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gdf.eu/category/eu-game-law/state-aid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uroparl.europa.eu/RegData/etudes/STUD/2021/652242/IPOL_STU(2021)652242_EN.pdf" TargetMode="Externa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668E3FACC0A4D909754AED2896FA5" ma:contentTypeVersion="10" ma:contentTypeDescription="Vytvoří nový dokument" ma:contentTypeScope="" ma:versionID="98d6cc77a46b5b92d15fcdff8b361900">
  <xsd:schema xmlns:xsd="http://www.w3.org/2001/XMLSchema" xmlns:xs="http://www.w3.org/2001/XMLSchema" xmlns:p="http://schemas.microsoft.com/office/2006/metadata/properties" xmlns:ns2="c901dcab-5c60-4e8e-adc9-0c7b361f0e15" xmlns:ns3="513a4330-68e5-46ad-8e16-8cb7e185a001" targetNamespace="http://schemas.microsoft.com/office/2006/metadata/properties" ma:root="true" ma:fieldsID="1a18521a795ce75b392771daa3c97262" ns2:_="" ns3:_="">
    <xsd:import namespace="c901dcab-5c60-4e8e-adc9-0c7b361f0e15"/>
    <xsd:import namespace="513a4330-68e5-46ad-8e16-8cb7e185a0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dcab-5c60-4e8e-adc9-0c7b361f0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a4330-68e5-46ad-8e16-8cb7e185a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5E84-47A9-4C74-9832-7DADC55C9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E5A2B-9038-428D-A45B-ACB97C1A5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dcab-5c60-4e8e-adc9-0c7b361f0e15"/>
    <ds:schemaRef ds:uri="513a4330-68e5-46ad-8e16-8cb7e185a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1758E-458E-400C-A4E9-7E535E591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25DF2-1A56-4497-A477-1C96A7EC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5721</Words>
  <Characters>33758</Characters>
  <Application>Microsoft Office Word</Application>
  <DocSecurity>0</DocSecurity>
  <Lines>281</Lines>
  <Paragraphs>78</Paragraphs>
  <ScaleCrop>false</ScaleCrop>
  <Company>Ministerstvo průmyslu a obchodu</Company>
  <LinksUpToDate>false</LinksUpToDate>
  <CharactersWithSpaces>39401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Adam</dc:creator>
  <cp:lastModifiedBy>Ševčíková Lucie</cp:lastModifiedBy>
  <cp:revision>2</cp:revision>
  <dcterms:created xsi:type="dcterms:W3CDTF">2021-07-02T16:32:00Z</dcterms:created>
  <dcterms:modified xsi:type="dcterms:W3CDTF">2021-07-02T16:32:00Z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0x0101008E0668E3FACC0A4D909754AED2896FA5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Veřejně přístupné informace</vt:lpwstr>
  </property>
  <property fmtid="{D5CDD505-2E9C-101B-9397-08002B2CF9AE}" pid="6" name="MSIP_Label_8d94c5f0-83f8-4bf2-af20-ac59dfc3b7e2_Enabled">
    <vt:lpwstr>True</vt:lpwstr>
  </property>
  <property fmtid="{D5CDD505-2E9C-101B-9397-08002B2CF9AE}" pid="7" name="MSIP_Label_8d94c5f0-83f8-4bf2-af20-ac59dfc3b7e2_SiteId">
    <vt:lpwstr>1f9775f0-c6d0-40f3-b27c-91cb5bbd294a</vt:lpwstr>
  </property>
  <property fmtid="{D5CDD505-2E9C-101B-9397-08002B2CF9AE}" pid="8" name="MSIP_Label_8d94c5f0-83f8-4bf2-af20-ac59dfc3b7e2_ActionId">
    <vt:lpwstr>b22f83e9-4433-4b8d-a40e-2de1622e57af</vt:lpwstr>
  </property>
  <property fmtid="{D5CDD505-2E9C-101B-9397-08002B2CF9AE}" pid="9" name="MSIP_Label_8d94c5f0-83f8-4bf2-af20-ac59dfc3b7e2_Method">
    <vt:lpwstr>Privileged</vt:lpwstr>
  </property>
  <property fmtid="{D5CDD505-2E9C-101B-9397-08002B2CF9AE}" pid="10" name="MSIP_Label_8d94c5f0-83f8-4bf2-af20-ac59dfc3b7e2_SetDate">
    <vt:lpwstr>2021-05-14T14:07:48Z</vt:lpwstr>
  </property>
  <property fmtid="{D5CDD505-2E9C-101B-9397-08002B2CF9AE}" pid="11" name="MSIP_Label_8d94c5f0-83f8-4bf2-af20-ac59dfc3b7e2_Name">
    <vt:lpwstr>Veřejné</vt:lpwstr>
  </property>
  <property fmtid="{D5CDD505-2E9C-101B-9397-08002B2CF9AE}" pid="12" name="MSIP_Label_8d94c5f0-83f8-4bf2-af20-ac59dfc3b7e2_ContentBits">
    <vt:lpwstr>1</vt:lpwstr>
  </property>
</Properties>
</file>